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4819"/>
        <w:gridCol w:w="2835"/>
      </w:tblGrid>
      <w:tr w:rsidR="003F3502" w:rsidTr="00241EA4">
        <w:trPr>
          <w:trHeight w:val="983"/>
        </w:trPr>
        <w:tc>
          <w:tcPr>
            <w:tcW w:w="2269" w:type="dxa"/>
            <w:vAlign w:val="center"/>
          </w:tcPr>
          <w:p w:rsidR="003F3502" w:rsidRDefault="003F3502" w:rsidP="003F3502">
            <w:pPr>
              <w:pStyle w:val="Title"/>
              <w:ind w:right="176"/>
              <w:rPr>
                <w:b/>
              </w:rPr>
            </w:pPr>
            <w:r>
              <w:rPr>
                <w:b/>
              </w:rPr>
              <w:t>ROLE PROFILE</w:t>
            </w:r>
          </w:p>
        </w:tc>
        <w:tc>
          <w:tcPr>
            <w:tcW w:w="4819" w:type="dxa"/>
            <w:vAlign w:val="center"/>
          </w:tcPr>
          <w:p w:rsidR="003F3502" w:rsidRDefault="009D26BF" w:rsidP="003F3502">
            <w:pPr>
              <w:pStyle w:val="Title"/>
              <w:rPr>
                <w:b/>
                <w:color w:val="0000FF"/>
                <w:sz w:val="24"/>
              </w:rPr>
            </w:pPr>
            <w:r>
              <w:rPr>
                <w:b/>
              </w:rPr>
              <w:t>LEAD</w:t>
            </w:r>
            <w:r w:rsidR="003F3502">
              <w:rPr>
                <w:b/>
              </w:rPr>
              <w:t xml:space="preserve"> CHAPLAIN</w:t>
            </w:r>
          </w:p>
        </w:tc>
        <w:tc>
          <w:tcPr>
            <w:tcW w:w="2835" w:type="dxa"/>
            <w:vAlign w:val="center"/>
          </w:tcPr>
          <w:p w:rsidR="003F3502" w:rsidRDefault="00EE0AB9" w:rsidP="003F3502">
            <w:pPr>
              <w:pStyle w:val="Title"/>
              <w:rPr>
                <w:b/>
                <w:color w:val="0000FF"/>
                <w:sz w:val="24"/>
              </w:rPr>
            </w:pPr>
            <w:r>
              <w:rPr>
                <w:b/>
                <w:noProof/>
                <w:color w:val="0000FF"/>
                <w:sz w:val="24"/>
                <w:lang w:val="en-GB"/>
              </w:rPr>
              <w:drawing>
                <wp:inline distT="0" distB="0" distL="0" distR="0">
                  <wp:extent cx="1748155" cy="431800"/>
                  <wp:effectExtent l="0" t="0" r="4445" b="6350"/>
                  <wp:docPr id="1" name="Picture 1" descr="Force Crest no st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ce Crest no stra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8155" cy="431800"/>
                          </a:xfrm>
                          <a:prstGeom prst="rect">
                            <a:avLst/>
                          </a:prstGeom>
                          <a:noFill/>
                          <a:ln>
                            <a:noFill/>
                          </a:ln>
                        </pic:spPr>
                      </pic:pic>
                    </a:graphicData>
                  </a:graphic>
                </wp:inline>
              </w:drawing>
            </w:r>
          </w:p>
        </w:tc>
      </w:tr>
    </w:tbl>
    <w:p w:rsidR="001C491C" w:rsidRDefault="001C491C">
      <w:pPr>
        <w:pStyle w:val="Header"/>
        <w:tabs>
          <w:tab w:val="clear" w:pos="4153"/>
          <w:tab w:val="clear" w:pos="8306"/>
        </w:tabs>
        <w:rPr>
          <w:rFonts w:ascii="Arial" w:hAnsi="Arial"/>
          <w:b/>
          <w:sz w:val="16"/>
        </w:rPr>
      </w:pPr>
    </w:p>
    <w:p w:rsidR="001C491C" w:rsidRDefault="001C491C">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rsidR="001C491C" w:rsidRDefault="001C491C">
      <w:pPr>
        <w:pStyle w:val="Header"/>
        <w:tabs>
          <w:tab w:val="clear" w:pos="4153"/>
          <w:tab w:val="clear" w:pos="8306"/>
        </w:tabs>
        <w:ind w:right="-427"/>
        <w:rPr>
          <w:rFonts w:ascii="Arial" w:hAnsi="Arial"/>
          <w:b/>
          <w:sz w:val="16"/>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530"/>
        <w:gridCol w:w="1531"/>
        <w:gridCol w:w="1531"/>
        <w:gridCol w:w="2070"/>
        <w:gridCol w:w="992"/>
      </w:tblGrid>
      <w:tr w:rsidR="001C491C" w:rsidTr="00241EA4">
        <w:tc>
          <w:tcPr>
            <w:tcW w:w="2269" w:type="dxa"/>
            <w:tcBorders>
              <w:top w:val="single" w:sz="4" w:space="0" w:color="auto"/>
              <w:left w:val="single" w:sz="4" w:space="0" w:color="auto"/>
              <w:bottom w:val="single" w:sz="4" w:space="0" w:color="auto"/>
              <w:right w:val="single" w:sz="4" w:space="0" w:color="auto"/>
            </w:tcBorders>
          </w:tcPr>
          <w:p w:rsidR="001C491C" w:rsidRDefault="001C491C">
            <w:pPr>
              <w:rPr>
                <w:sz w:val="22"/>
              </w:rPr>
            </w:pPr>
            <w:r>
              <w:rPr>
                <w:rFonts w:ascii="Arial" w:hAnsi="Arial"/>
                <w:b/>
                <w:sz w:val="22"/>
              </w:rPr>
              <w:t>Principal Responsibility</w:t>
            </w:r>
          </w:p>
        </w:tc>
        <w:tc>
          <w:tcPr>
            <w:tcW w:w="7654" w:type="dxa"/>
            <w:gridSpan w:val="5"/>
            <w:tcBorders>
              <w:top w:val="single" w:sz="4" w:space="0" w:color="auto"/>
              <w:left w:val="single" w:sz="4" w:space="0" w:color="auto"/>
              <w:bottom w:val="single" w:sz="4" w:space="0" w:color="auto"/>
              <w:right w:val="single" w:sz="4" w:space="0" w:color="auto"/>
            </w:tcBorders>
          </w:tcPr>
          <w:p w:rsidR="00C1264B" w:rsidRPr="00241EA4" w:rsidRDefault="002A3252">
            <w:pPr>
              <w:rPr>
                <w:rFonts w:ascii="Arial" w:hAnsi="Arial" w:cs="Arial"/>
                <w:sz w:val="22"/>
              </w:rPr>
            </w:pPr>
            <w:r>
              <w:rPr>
                <w:rFonts w:ascii="Arial" w:hAnsi="Arial" w:cs="Arial"/>
                <w:sz w:val="22"/>
              </w:rPr>
              <w:t>T</w:t>
            </w:r>
            <w:r w:rsidR="001B6E1D" w:rsidRPr="00241EA4">
              <w:rPr>
                <w:rFonts w:ascii="Arial" w:hAnsi="Arial" w:cs="Arial"/>
                <w:sz w:val="22"/>
              </w:rPr>
              <w:t xml:space="preserve">o support the </w:t>
            </w:r>
            <w:r w:rsidR="003F3502" w:rsidRPr="00241EA4">
              <w:rPr>
                <w:rFonts w:ascii="Arial" w:hAnsi="Arial" w:cs="Arial"/>
                <w:sz w:val="22"/>
              </w:rPr>
              <w:t>F</w:t>
            </w:r>
            <w:r w:rsidR="001B6E1D" w:rsidRPr="00241EA4">
              <w:rPr>
                <w:rFonts w:ascii="Arial" w:hAnsi="Arial" w:cs="Arial"/>
                <w:sz w:val="22"/>
              </w:rPr>
              <w:t xml:space="preserve">orce </w:t>
            </w:r>
            <w:r w:rsidR="003F3502" w:rsidRPr="00241EA4">
              <w:rPr>
                <w:rFonts w:ascii="Arial" w:hAnsi="Arial" w:cs="Arial"/>
                <w:sz w:val="22"/>
              </w:rPr>
              <w:t>M</w:t>
            </w:r>
            <w:r w:rsidR="000D6165" w:rsidRPr="00241EA4">
              <w:rPr>
                <w:rFonts w:ascii="Arial" w:hAnsi="Arial" w:cs="Arial"/>
                <w:sz w:val="22"/>
              </w:rPr>
              <w:t xml:space="preserve">ission and </w:t>
            </w:r>
            <w:r w:rsidR="003F3502" w:rsidRPr="00241EA4">
              <w:rPr>
                <w:rFonts w:ascii="Arial" w:hAnsi="Arial" w:cs="Arial"/>
                <w:sz w:val="22"/>
              </w:rPr>
              <w:t>V</w:t>
            </w:r>
            <w:r w:rsidR="000D6165" w:rsidRPr="00241EA4">
              <w:rPr>
                <w:rFonts w:ascii="Arial" w:hAnsi="Arial" w:cs="Arial"/>
                <w:sz w:val="22"/>
              </w:rPr>
              <w:t>ision by</w:t>
            </w:r>
            <w:r w:rsidR="001B6E1D" w:rsidRPr="00241EA4">
              <w:rPr>
                <w:rFonts w:ascii="Arial" w:hAnsi="Arial" w:cs="Arial"/>
                <w:sz w:val="22"/>
              </w:rPr>
              <w:t xml:space="preserve"> </w:t>
            </w:r>
            <w:r w:rsidR="00C73D10" w:rsidRPr="00241EA4">
              <w:rPr>
                <w:rFonts w:ascii="Arial" w:hAnsi="Arial" w:cs="Arial"/>
                <w:sz w:val="22"/>
              </w:rPr>
              <w:t>facilitating</w:t>
            </w:r>
            <w:r w:rsidR="002D27BE" w:rsidRPr="00241EA4">
              <w:rPr>
                <w:rFonts w:ascii="Arial" w:hAnsi="Arial" w:cs="Arial"/>
                <w:sz w:val="22"/>
              </w:rPr>
              <w:t xml:space="preserve">, through inter-faith dialogue, </w:t>
            </w:r>
            <w:r w:rsidR="00C73D10" w:rsidRPr="00241EA4">
              <w:rPr>
                <w:rFonts w:ascii="Arial" w:hAnsi="Arial" w:cs="Arial"/>
                <w:sz w:val="22"/>
              </w:rPr>
              <w:t>the</w:t>
            </w:r>
            <w:r w:rsidR="002D27BE" w:rsidRPr="00241EA4">
              <w:rPr>
                <w:rFonts w:ascii="Arial" w:hAnsi="Arial" w:cs="Arial"/>
                <w:sz w:val="22"/>
              </w:rPr>
              <w:t xml:space="preserve"> development of effective </w:t>
            </w:r>
            <w:r w:rsidR="003704C7" w:rsidRPr="00241EA4">
              <w:rPr>
                <w:rFonts w:ascii="Arial" w:hAnsi="Arial" w:cs="Arial"/>
                <w:sz w:val="22"/>
              </w:rPr>
              <w:t>networks</w:t>
            </w:r>
            <w:r w:rsidR="001B6E1D" w:rsidRPr="00241EA4">
              <w:rPr>
                <w:rFonts w:ascii="Arial" w:hAnsi="Arial" w:cs="Arial"/>
                <w:sz w:val="22"/>
              </w:rPr>
              <w:t xml:space="preserve">, </w:t>
            </w:r>
            <w:r w:rsidR="003704C7" w:rsidRPr="00241EA4">
              <w:rPr>
                <w:rFonts w:ascii="Arial" w:hAnsi="Arial" w:cs="Arial"/>
                <w:sz w:val="22"/>
              </w:rPr>
              <w:t xml:space="preserve">both </w:t>
            </w:r>
            <w:r w:rsidR="001B6E1D" w:rsidRPr="00241EA4">
              <w:rPr>
                <w:rFonts w:ascii="Arial" w:hAnsi="Arial" w:cs="Arial"/>
                <w:sz w:val="22"/>
              </w:rPr>
              <w:t>formal and informal</w:t>
            </w:r>
            <w:r w:rsidR="000D6165" w:rsidRPr="00241EA4">
              <w:rPr>
                <w:rFonts w:ascii="Arial" w:hAnsi="Arial" w:cs="Arial"/>
                <w:sz w:val="22"/>
              </w:rPr>
              <w:t xml:space="preserve">, </w:t>
            </w:r>
            <w:r w:rsidR="00C1264B" w:rsidRPr="00241EA4">
              <w:rPr>
                <w:rFonts w:ascii="Arial" w:hAnsi="Arial" w:cs="Arial"/>
                <w:sz w:val="22"/>
              </w:rPr>
              <w:t xml:space="preserve">not only </w:t>
            </w:r>
            <w:r w:rsidR="000D6165" w:rsidRPr="00241EA4">
              <w:rPr>
                <w:rFonts w:ascii="Arial" w:hAnsi="Arial" w:cs="Arial"/>
                <w:sz w:val="22"/>
              </w:rPr>
              <w:t>acr</w:t>
            </w:r>
            <w:r w:rsidR="001A21ED" w:rsidRPr="00241EA4">
              <w:rPr>
                <w:rFonts w:ascii="Arial" w:hAnsi="Arial" w:cs="Arial"/>
                <w:sz w:val="22"/>
              </w:rPr>
              <w:t>oss</w:t>
            </w:r>
            <w:r w:rsidR="000D6165" w:rsidRPr="00241EA4">
              <w:rPr>
                <w:rFonts w:ascii="Arial" w:hAnsi="Arial" w:cs="Arial"/>
                <w:sz w:val="22"/>
              </w:rPr>
              <w:t xml:space="preserve"> the various communities </w:t>
            </w:r>
            <w:r w:rsidR="00C73D10" w:rsidRPr="00241EA4">
              <w:rPr>
                <w:rFonts w:ascii="Arial" w:hAnsi="Arial" w:cs="Arial"/>
                <w:sz w:val="22"/>
              </w:rPr>
              <w:t xml:space="preserve">of Devon and Cornwall </w:t>
            </w:r>
            <w:r w:rsidR="00C1264B" w:rsidRPr="00241EA4">
              <w:rPr>
                <w:rFonts w:ascii="Arial" w:hAnsi="Arial" w:cs="Arial"/>
                <w:sz w:val="22"/>
              </w:rPr>
              <w:t xml:space="preserve">but also </w:t>
            </w:r>
            <w:r w:rsidR="000D6165" w:rsidRPr="00241EA4">
              <w:rPr>
                <w:rFonts w:ascii="Arial" w:hAnsi="Arial" w:cs="Arial"/>
                <w:sz w:val="22"/>
              </w:rPr>
              <w:t xml:space="preserve">and within the Force, </w:t>
            </w:r>
            <w:r w:rsidR="00C1264B" w:rsidRPr="00241EA4">
              <w:rPr>
                <w:rFonts w:ascii="Arial" w:hAnsi="Arial" w:cs="Arial"/>
                <w:sz w:val="22"/>
              </w:rPr>
              <w:t>so as t</w:t>
            </w:r>
            <w:r w:rsidR="003704C7" w:rsidRPr="00241EA4">
              <w:rPr>
                <w:rFonts w:ascii="Arial" w:hAnsi="Arial" w:cs="Arial"/>
                <w:sz w:val="22"/>
              </w:rPr>
              <w:t>o improve social cohesion</w:t>
            </w:r>
            <w:r w:rsidR="00552D7D" w:rsidRPr="00AD1285">
              <w:rPr>
                <w:rFonts w:ascii="Arial" w:hAnsi="Arial" w:cs="Arial"/>
                <w:sz w:val="22"/>
              </w:rPr>
              <w:t>,</w:t>
            </w:r>
            <w:r w:rsidR="003704C7" w:rsidRPr="00AD1285">
              <w:rPr>
                <w:rFonts w:ascii="Arial" w:hAnsi="Arial" w:cs="Arial"/>
                <w:sz w:val="22"/>
              </w:rPr>
              <w:t xml:space="preserve"> </w:t>
            </w:r>
            <w:r w:rsidR="00C1264B" w:rsidRPr="00241EA4">
              <w:rPr>
                <w:rFonts w:ascii="Arial" w:hAnsi="Arial" w:cs="Arial"/>
                <w:sz w:val="22"/>
              </w:rPr>
              <w:t xml:space="preserve">contribute to a </w:t>
            </w:r>
            <w:r w:rsidR="00C73D10" w:rsidRPr="00241EA4">
              <w:rPr>
                <w:rFonts w:ascii="Arial" w:hAnsi="Arial" w:cs="Arial"/>
                <w:sz w:val="22"/>
              </w:rPr>
              <w:t>reductio</w:t>
            </w:r>
            <w:r w:rsidR="003704C7" w:rsidRPr="00241EA4">
              <w:rPr>
                <w:rFonts w:ascii="Arial" w:hAnsi="Arial" w:cs="Arial"/>
                <w:sz w:val="22"/>
              </w:rPr>
              <w:t xml:space="preserve">n in </w:t>
            </w:r>
            <w:r w:rsidR="00C1264B" w:rsidRPr="00241EA4">
              <w:rPr>
                <w:rFonts w:ascii="Arial" w:hAnsi="Arial" w:cs="Arial"/>
                <w:sz w:val="22"/>
              </w:rPr>
              <w:t>crime</w:t>
            </w:r>
            <w:r w:rsidR="00552D7D" w:rsidRPr="00241EA4">
              <w:rPr>
                <w:rFonts w:ascii="Arial" w:hAnsi="Arial" w:cs="Arial"/>
                <w:color w:val="FF0000"/>
                <w:sz w:val="22"/>
              </w:rPr>
              <w:t xml:space="preserve"> </w:t>
            </w:r>
            <w:r w:rsidR="00552D7D" w:rsidRPr="00241EA4">
              <w:rPr>
                <w:rFonts w:ascii="Arial" w:hAnsi="Arial" w:cs="Arial"/>
                <w:sz w:val="22"/>
              </w:rPr>
              <w:t>and reduce demands on policing</w:t>
            </w:r>
            <w:r w:rsidR="00C1264B" w:rsidRPr="00241EA4">
              <w:rPr>
                <w:rFonts w:ascii="Arial" w:hAnsi="Arial" w:cs="Arial"/>
                <w:sz w:val="22"/>
              </w:rPr>
              <w:t>.</w:t>
            </w:r>
            <w:r w:rsidR="003918B3">
              <w:rPr>
                <w:rFonts w:ascii="Arial" w:hAnsi="Arial" w:cs="Arial"/>
                <w:sz w:val="22"/>
              </w:rPr>
              <w:t xml:space="preserve"> </w:t>
            </w:r>
            <w:proofErr w:type="spellStart"/>
            <w:r w:rsidR="00C1264B" w:rsidRPr="00241EA4">
              <w:rPr>
                <w:rFonts w:ascii="Arial" w:hAnsi="Arial" w:cs="Arial"/>
                <w:sz w:val="22"/>
              </w:rPr>
              <w:t>In</w:t>
            </w:r>
            <w:proofErr w:type="spellEnd"/>
            <w:r w:rsidR="00C1264B" w:rsidRPr="00241EA4">
              <w:rPr>
                <w:rFonts w:ascii="Arial" w:hAnsi="Arial" w:cs="Arial"/>
                <w:sz w:val="22"/>
              </w:rPr>
              <w:t xml:space="preserve"> particular, to</w:t>
            </w:r>
            <w:r w:rsidR="009D26BF" w:rsidRPr="00241EA4">
              <w:rPr>
                <w:rFonts w:ascii="Arial" w:hAnsi="Arial" w:cs="Arial"/>
                <w:sz w:val="22"/>
              </w:rPr>
              <w:t>:</w:t>
            </w:r>
          </w:p>
          <w:p w:rsidR="00B2622B" w:rsidRPr="00241EA4" w:rsidRDefault="00B2622B">
            <w:pPr>
              <w:rPr>
                <w:rFonts w:ascii="Arial" w:hAnsi="Arial" w:cs="Arial"/>
                <w:sz w:val="22"/>
              </w:rPr>
            </w:pPr>
          </w:p>
          <w:p w:rsidR="00B2622B" w:rsidRPr="00241EA4" w:rsidRDefault="00B2622B" w:rsidP="00B2622B">
            <w:pPr>
              <w:numPr>
                <w:ilvl w:val="0"/>
                <w:numId w:val="13"/>
              </w:numPr>
              <w:jc w:val="left"/>
              <w:rPr>
                <w:rFonts w:ascii="Arial" w:hAnsi="Arial" w:cs="Arial"/>
                <w:sz w:val="22"/>
              </w:rPr>
            </w:pPr>
            <w:r w:rsidRPr="00241EA4">
              <w:rPr>
                <w:rFonts w:ascii="Arial" w:hAnsi="Arial" w:cs="Arial"/>
                <w:sz w:val="22"/>
                <w:szCs w:val="22"/>
              </w:rPr>
              <w:t xml:space="preserve">In support of </w:t>
            </w:r>
            <w:r w:rsidR="003918B3">
              <w:rPr>
                <w:rFonts w:ascii="Arial" w:hAnsi="Arial" w:cs="Arial"/>
                <w:sz w:val="22"/>
                <w:szCs w:val="22"/>
              </w:rPr>
              <w:t xml:space="preserve">the </w:t>
            </w:r>
            <w:r w:rsidRPr="00241EA4">
              <w:rPr>
                <w:rFonts w:ascii="Arial" w:hAnsi="Arial" w:cs="Arial"/>
                <w:sz w:val="22"/>
              </w:rPr>
              <w:t>Police Chaplain</w:t>
            </w:r>
            <w:r w:rsidR="003918B3">
              <w:rPr>
                <w:rFonts w:ascii="Arial" w:hAnsi="Arial" w:cs="Arial"/>
                <w:sz w:val="22"/>
              </w:rPr>
              <w:t xml:space="preserve">cy UK </w:t>
            </w:r>
            <w:r w:rsidRPr="00241EA4">
              <w:rPr>
                <w:rFonts w:ascii="Arial" w:hAnsi="Arial" w:cs="Arial"/>
                <w:sz w:val="22"/>
              </w:rPr>
              <w:t>(</w:t>
            </w:r>
            <w:r w:rsidR="003918B3">
              <w:rPr>
                <w:rFonts w:ascii="Arial" w:hAnsi="Arial" w:cs="Arial"/>
                <w:sz w:val="22"/>
              </w:rPr>
              <w:t>PCUK</w:t>
            </w:r>
            <w:r w:rsidRPr="00241EA4">
              <w:rPr>
                <w:rFonts w:ascii="Arial" w:hAnsi="Arial" w:cs="Arial"/>
                <w:sz w:val="22"/>
                <w:szCs w:val="22"/>
              </w:rPr>
              <w:t xml:space="preserve">) definition and </w:t>
            </w:r>
            <w:r w:rsidR="00455528" w:rsidRPr="00241EA4">
              <w:rPr>
                <w:rFonts w:ascii="Arial" w:hAnsi="Arial" w:cs="Arial"/>
                <w:sz w:val="22"/>
                <w:szCs w:val="22"/>
              </w:rPr>
              <w:t xml:space="preserve">the associated </w:t>
            </w:r>
            <w:r w:rsidRPr="00241EA4">
              <w:rPr>
                <w:rFonts w:ascii="Arial" w:hAnsi="Arial" w:cs="Arial"/>
                <w:sz w:val="22"/>
                <w:szCs w:val="22"/>
              </w:rPr>
              <w:t xml:space="preserve">ACPO guidance, provide pastoral support, as well as advice and guidance </w:t>
            </w:r>
            <w:r w:rsidRPr="00241EA4">
              <w:rPr>
                <w:rFonts w:ascii="Arial" w:hAnsi="Arial" w:cs="Arial"/>
                <w:sz w:val="22"/>
              </w:rPr>
              <w:t xml:space="preserve">on spiritual, ethical or moral matters </w:t>
            </w:r>
            <w:r w:rsidRPr="00241EA4">
              <w:rPr>
                <w:rFonts w:ascii="Arial" w:hAnsi="Arial" w:cs="Arial"/>
                <w:sz w:val="22"/>
                <w:szCs w:val="22"/>
              </w:rPr>
              <w:t>to individual police officers and police staff regardless of their religion/ belief or lack of one</w:t>
            </w:r>
            <w:r w:rsidRPr="00241EA4">
              <w:rPr>
                <w:rFonts w:ascii="Arial" w:hAnsi="Arial" w:cs="Arial"/>
                <w:sz w:val="22"/>
              </w:rPr>
              <w:t xml:space="preserve">, whilst being conscious that the role is not evangelical, and should not proselytise. </w:t>
            </w:r>
          </w:p>
          <w:p w:rsidR="00B2622B" w:rsidRPr="00241EA4" w:rsidRDefault="00B2622B" w:rsidP="003918B3">
            <w:pPr>
              <w:numPr>
                <w:ilvl w:val="0"/>
                <w:numId w:val="13"/>
              </w:numPr>
              <w:jc w:val="left"/>
              <w:rPr>
                <w:rFonts w:ascii="Arial" w:hAnsi="Arial" w:cs="Arial"/>
                <w:sz w:val="22"/>
              </w:rPr>
            </w:pPr>
            <w:r w:rsidRPr="00241EA4">
              <w:rPr>
                <w:rFonts w:ascii="Arial" w:hAnsi="Arial" w:cs="Arial"/>
                <w:sz w:val="22"/>
              </w:rPr>
              <w:t>Provid</w:t>
            </w:r>
            <w:r w:rsidR="00891405">
              <w:rPr>
                <w:rFonts w:ascii="Arial" w:hAnsi="Arial" w:cs="Arial"/>
                <w:sz w:val="22"/>
              </w:rPr>
              <w:t>ing</w:t>
            </w:r>
            <w:r w:rsidRPr="00241EA4">
              <w:rPr>
                <w:rFonts w:ascii="Arial" w:hAnsi="Arial" w:cs="Arial"/>
                <w:sz w:val="22"/>
              </w:rPr>
              <w:t xml:space="preserve"> the force link with the</w:t>
            </w:r>
            <w:r w:rsidR="003918B3">
              <w:t xml:space="preserve"> </w:t>
            </w:r>
            <w:r w:rsidR="003918B3" w:rsidRPr="003918B3">
              <w:rPr>
                <w:rFonts w:ascii="Arial" w:hAnsi="Arial" w:cs="Arial"/>
                <w:sz w:val="22"/>
              </w:rPr>
              <w:t>Police Chaplaincy UK (PCUK)</w:t>
            </w:r>
            <w:r w:rsidR="003918B3">
              <w:rPr>
                <w:rFonts w:ascii="Arial" w:hAnsi="Arial" w:cs="Arial"/>
                <w:sz w:val="22"/>
              </w:rPr>
              <w:t>.</w:t>
            </w:r>
            <w:r w:rsidRPr="00241EA4">
              <w:rPr>
                <w:rFonts w:ascii="Arial" w:hAnsi="Arial" w:cs="Arial"/>
                <w:sz w:val="22"/>
              </w:rPr>
              <w:t xml:space="preserve"> </w:t>
            </w:r>
          </w:p>
          <w:p w:rsidR="003704C7" w:rsidRPr="00241EA4" w:rsidRDefault="00C778B0" w:rsidP="00B2622B">
            <w:pPr>
              <w:numPr>
                <w:ilvl w:val="0"/>
                <w:numId w:val="13"/>
              </w:numPr>
              <w:rPr>
                <w:rFonts w:ascii="Arial" w:hAnsi="Arial" w:cs="Arial"/>
                <w:sz w:val="22"/>
              </w:rPr>
            </w:pPr>
            <w:r w:rsidRPr="00241EA4">
              <w:rPr>
                <w:rFonts w:ascii="Arial" w:hAnsi="Arial" w:cs="Arial"/>
                <w:sz w:val="22"/>
                <w:szCs w:val="28"/>
              </w:rPr>
              <w:t>Build</w:t>
            </w:r>
            <w:r w:rsidR="00891405">
              <w:rPr>
                <w:rFonts w:ascii="Arial" w:hAnsi="Arial" w:cs="Arial"/>
                <w:sz w:val="22"/>
                <w:szCs w:val="28"/>
              </w:rPr>
              <w:t>ing</w:t>
            </w:r>
            <w:r w:rsidRPr="00241EA4">
              <w:rPr>
                <w:rFonts w:ascii="Arial" w:hAnsi="Arial" w:cs="Arial"/>
                <w:sz w:val="22"/>
                <w:szCs w:val="28"/>
              </w:rPr>
              <w:t xml:space="preserve"> and maintain</w:t>
            </w:r>
            <w:r w:rsidR="00891405">
              <w:rPr>
                <w:rFonts w:ascii="Arial" w:hAnsi="Arial" w:cs="Arial"/>
                <w:sz w:val="22"/>
                <w:szCs w:val="28"/>
              </w:rPr>
              <w:t>ing</w:t>
            </w:r>
            <w:r w:rsidRPr="00241EA4">
              <w:rPr>
                <w:rFonts w:ascii="Arial" w:hAnsi="Arial" w:cs="Arial"/>
                <w:sz w:val="22"/>
                <w:szCs w:val="28"/>
              </w:rPr>
              <w:t xml:space="preserve"> a range of networks both within the force and within the wider community that help to </w:t>
            </w:r>
            <w:r w:rsidR="003704C7" w:rsidRPr="00241EA4">
              <w:rPr>
                <w:rFonts w:ascii="Arial" w:hAnsi="Arial" w:cs="Arial"/>
                <w:sz w:val="22"/>
              </w:rPr>
              <w:t>integrate the complementary work of the volunteer force chaplains</w:t>
            </w:r>
            <w:r w:rsidR="00B2622B" w:rsidRPr="00241EA4">
              <w:rPr>
                <w:rFonts w:ascii="Arial" w:hAnsi="Arial" w:cs="Arial"/>
                <w:sz w:val="22"/>
              </w:rPr>
              <w:t xml:space="preserve"> </w:t>
            </w:r>
            <w:r w:rsidR="003704C7" w:rsidRPr="00241EA4">
              <w:rPr>
                <w:rFonts w:ascii="Arial" w:hAnsi="Arial" w:cs="Arial"/>
                <w:sz w:val="22"/>
              </w:rPr>
              <w:t xml:space="preserve">and communities </w:t>
            </w:r>
            <w:r w:rsidR="00B2622B" w:rsidRPr="00241EA4">
              <w:rPr>
                <w:rFonts w:ascii="Arial" w:hAnsi="Arial" w:cs="Arial"/>
                <w:sz w:val="22"/>
              </w:rPr>
              <w:t xml:space="preserve">including </w:t>
            </w:r>
            <w:r w:rsidR="003704C7" w:rsidRPr="00241EA4">
              <w:rPr>
                <w:rFonts w:ascii="Arial" w:hAnsi="Arial" w:cs="Arial"/>
                <w:sz w:val="22"/>
              </w:rPr>
              <w:t xml:space="preserve">the network of street pastors with that of the police in activities to reduce </w:t>
            </w:r>
            <w:r w:rsidR="00C1264B" w:rsidRPr="00241EA4">
              <w:rPr>
                <w:rFonts w:ascii="Arial" w:hAnsi="Arial" w:cs="Arial"/>
                <w:sz w:val="22"/>
              </w:rPr>
              <w:t>violent alcohol-related  crime and general anti-social behaviour</w:t>
            </w:r>
            <w:r w:rsidR="00D229BC" w:rsidRPr="00241EA4">
              <w:rPr>
                <w:rFonts w:ascii="Arial" w:hAnsi="Arial" w:cs="Arial"/>
                <w:sz w:val="22"/>
              </w:rPr>
              <w:t xml:space="preserve"> </w:t>
            </w:r>
          </w:p>
          <w:p w:rsidR="00B2622B" w:rsidRPr="00241EA4" w:rsidRDefault="000D6165" w:rsidP="00B2622B">
            <w:pPr>
              <w:numPr>
                <w:ilvl w:val="0"/>
                <w:numId w:val="13"/>
              </w:numPr>
              <w:rPr>
                <w:rFonts w:ascii="Arial" w:hAnsi="Arial" w:cs="Arial"/>
                <w:sz w:val="22"/>
              </w:rPr>
            </w:pPr>
            <w:r w:rsidRPr="00241EA4" w:rsidDel="00763CAC">
              <w:rPr>
                <w:rFonts w:ascii="Arial" w:hAnsi="Arial" w:cs="Arial"/>
                <w:sz w:val="22"/>
              </w:rPr>
              <w:t>D</w:t>
            </w:r>
            <w:r w:rsidR="00891405">
              <w:rPr>
                <w:rFonts w:ascii="Arial" w:hAnsi="Arial" w:cs="Arial"/>
                <w:sz w:val="22"/>
              </w:rPr>
              <w:t>eveloping</w:t>
            </w:r>
            <w:r w:rsidRPr="00241EA4">
              <w:rPr>
                <w:rFonts w:ascii="Arial" w:hAnsi="Arial" w:cs="Arial"/>
                <w:sz w:val="22"/>
              </w:rPr>
              <w:t xml:space="preserve"> and maintaining a network of voluntary chaplain</w:t>
            </w:r>
            <w:r w:rsidR="00BC2C0D" w:rsidRPr="00241EA4">
              <w:rPr>
                <w:rFonts w:ascii="Arial" w:hAnsi="Arial" w:cs="Arial"/>
                <w:sz w:val="22"/>
              </w:rPr>
              <w:t>s</w:t>
            </w:r>
            <w:r w:rsidR="009E2697" w:rsidRPr="00241EA4">
              <w:rPr>
                <w:rFonts w:ascii="Arial" w:hAnsi="Arial" w:cs="Arial"/>
                <w:sz w:val="22"/>
              </w:rPr>
              <w:t xml:space="preserve"> </w:t>
            </w:r>
            <w:r w:rsidRPr="00241EA4">
              <w:rPr>
                <w:rFonts w:ascii="Arial" w:hAnsi="Arial" w:cs="Arial"/>
                <w:sz w:val="22"/>
              </w:rPr>
              <w:t>across</w:t>
            </w:r>
            <w:r w:rsidR="00BC2C0D" w:rsidRPr="00241EA4">
              <w:rPr>
                <w:rFonts w:ascii="Arial" w:hAnsi="Arial" w:cs="Arial"/>
                <w:sz w:val="22"/>
              </w:rPr>
              <w:t xml:space="preserve"> Devon and Cornwall, </w:t>
            </w:r>
            <w:r w:rsidR="009E2697" w:rsidRPr="00241EA4">
              <w:rPr>
                <w:rFonts w:ascii="Arial" w:hAnsi="Arial" w:cs="Arial"/>
                <w:sz w:val="22"/>
              </w:rPr>
              <w:t>encouraging the development of a</w:t>
            </w:r>
            <w:r w:rsidR="00B2622B" w:rsidRPr="00241EA4">
              <w:rPr>
                <w:rFonts w:ascii="Arial" w:hAnsi="Arial" w:cs="Arial"/>
                <w:sz w:val="22"/>
              </w:rPr>
              <w:t>n effective response to faith related needs in line with the principles of equality and diversity</w:t>
            </w:r>
            <w:r w:rsidR="00C778B0" w:rsidRPr="00241EA4">
              <w:rPr>
                <w:rFonts w:ascii="Arial" w:hAnsi="Arial" w:cs="Arial"/>
                <w:sz w:val="22"/>
              </w:rPr>
              <w:t xml:space="preserve"> whilst signposting resources available from other agencies</w:t>
            </w:r>
          </w:p>
          <w:p w:rsidR="000D6165" w:rsidRPr="00241EA4" w:rsidRDefault="00891405" w:rsidP="00B2622B">
            <w:pPr>
              <w:numPr>
                <w:ilvl w:val="0"/>
                <w:numId w:val="13"/>
              </w:numPr>
              <w:rPr>
                <w:rFonts w:ascii="Arial" w:hAnsi="Arial" w:cs="Arial"/>
                <w:sz w:val="22"/>
              </w:rPr>
            </w:pPr>
            <w:r>
              <w:rPr>
                <w:rFonts w:ascii="Arial" w:hAnsi="Arial" w:cs="Arial"/>
                <w:sz w:val="22"/>
              </w:rPr>
              <w:t>Co-ordinating</w:t>
            </w:r>
            <w:r w:rsidR="00BC2C0D" w:rsidRPr="00241EA4">
              <w:rPr>
                <w:rFonts w:ascii="Arial" w:hAnsi="Arial" w:cs="Arial"/>
                <w:sz w:val="22"/>
              </w:rPr>
              <w:t xml:space="preserve"> the </w:t>
            </w:r>
            <w:r w:rsidR="000D6165" w:rsidRPr="00241EA4">
              <w:rPr>
                <w:rFonts w:ascii="Arial" w:hAnsi="Arial" w:cs="Arial"/>
                <w:sz w:val="22"/>
              </w:rPr>
              <w:t>recruitment</w:t>
            </w:r>
            <w:r w:rsidR="006B474B" w:rsidRPr="00241EA4">
              <w:rPr>
                <w:rFonts w:ascii="Arial" w:hAnsi="Arial" w:cs="Arial"/>
                <w:sz w:val="22"/>
              </w:rPr>
              <w:t xml:space="preserve">, training, </w:t>
            </w:r>
            <w:r w:rsidR="000D6165" w:rsidRPr="00241EA4">
              <w:rPr>
                <w:rFonts w:ascii="Arial" w:hAnsi="Arial" w:cs="Arial"/>
                <w:sz w:val="22"/>
              </w:rPr>
              <w:t>deployment and support of voluntary chaplains</w:t>
            </w:r>
            <w:r w:rsidR="00C778B0" w:rsidRPr="00241EA4">
              <w:rPr>
                <w:rFonts w:ascii="Arial" w:hAnsi="Arial" w:cs="Arial"/>
                <w:sz w:val="22"/>
              </w:rPr>
              <w:t xml:space="preserve"> </w:t>
            </w:r>
            <w:r w:rsidR="000D6165" w:rsidRPr="00241EA4">
              <w:rPr>
                <w:rFonts w:ascii="Arial" w:hAnsi="Arial" w:cs="Arial"/>
                <w:sz w:val="22"/>
              </w:rPr>
              <w:t>including organising regular</w:t>
            </w:r>
            <w:r w:rsidR="00C778B0" w:rsidRPr="00241EA4">
              <w:rPr>
                <w:rFonts w:ascii="Arial" w:hAnsi="Arial" w:cs="Arial"/>
                <w:sz w:val="22"/>
              </w:rPr>
              <w:t xml:space="preserve"> meetings with them to maintain </w:t>
            </w:r>
            <w:r w:rsidR="000D6165" w:rsidRPr="00241EA4">
              <w:rPr>
                <w:rFonts w:ascii="Arial" w:hAnsi="Arial" w:cs="Arial"/>
                <w:sz w:val="22"/>
              </w:rPr>
              <w:t>effectiveness.</w:t>
            </w:r>
            <w:r w:rsidR="00D229BC" w:rsidRPr="00241EA4">
              <w:rPr>
                <w:rFonts w:ascii="Arial" w:hAnsi="Arial" w:cs="Arial"/>
                <w:sz w:val="22"/>
              </w:rPr>
              <w:t xml:space="preserve"> </w:t>
            </w:r>
          </w:p>
          <w:p w:rsidR="000D6165" w:rsidRPr="00241EA4" w:rsidRDefault="000D6165" w:rsidP="00B2622B">
            <w:pPr>
              <w:numPr>
                <w:ilvl w:val="0"/>
                <w:numId w:val="13"/>
              </w:numPr>
              <w:rPr>
                <w:rFonts w:ascii="Arial" w:hAnsi="Arial" w:cs="Arial"/>
                <w:sz w:val="22"/>
              </w:rPr>
            </w:pPr>
            <w:r w:rsidRPr="00241EA4">
              <w:rPr>
                <w:rFonts w:ascii="Arial" w:hAnsi="Arial" w:cs="Arial"/>
                <w:sz w:val="22"/>
              </w:rPr>
              <w:t>Co-ordinating the chaplaincy</w:t>
            </w:r>
            <w:r w:rsidR="00C778B0" w:rsidRPr="00241EA4">
              <w:rPr>
                <w:rFonts w:ascii="Arial" w:hAnsi="Arial" w:cs="Arial"/>
                <w:sz w:val="22"/>
              </w:rPr>
              <w:t xml:space="preserve"> and </w:t>
            </w:r>
            <w:r w:rsidR="0094217E" w:rsidRPr="00241EA4">
              <w:rPr>
                <w:rFonts w:ascii="Arial" w:hAnsi="Arial" w:cs="Arial"/>
                <w:sz w:val="22"/>
              </w:rPr>
              <w:t xml:space="preserve">community </w:t>
            </w:r>
            <w:r w:rsidR="00C778B0" w:rsidRPr="00241EA4">
              <w:rPr>
                <w:rFonts w:ascii="Arial" w:hAnsi="Arial" w:cs="Arial"/>
                <w:sz w:val="22"/>
              </w:rPr>
              <w:t>multi-cultural faith</w:t>
            </w:r>
            <w:r w:rsidRPr="00241EA4">
              <w:rPr>
                <w:rFonts w:ascii="Arial" w:hAnsi="Arial" w:cs="Arial"/>
                <w:sz w:val="22"/>
              </w:rPr>
              <w:t xml:space="preserve"> </w:t>
            </w:r>
            <w:r w:rsidR="00C778B0" w:rsidRPr="00241EA4">
              <w:rPr>
                <w:rFonts w:ascii="Arial" w:hAnsi="Arial" w:cs="Arial"/>
                <w:sz w:val="22"/>
              </w:rPr>
              <w:t xml:space="preserve">response </w:t>
            </w:r>
            <w:r w:rsidRPr="00241EA4">
              <w:rPr>
                <w:rFonts w:ascii="Arial" w:hAnsi="Arial" w:cs="Arial"/>
                <w:sz w:val="22"/>
              </w:rPr>
              <w:t>to major and critical incid</w:t>
            </w:r>
            <w:r w:rsidR="001A21ED" w:rsidRPr="00241EA4">
              <w:rPr>
                <w:rFonts w:ascii="Arial" w:hAnsi="Arial" w:cs="Arial"/>
                <w:sz w:val="22"/>
              </w:rPr>
              <w:t>ents as determined by the major</w:t>
            </w:r>
            <w:r w:rsidR="00C778B0" w:rsidRPr="00241EA4">
              <w:rPr>
                <w:rFonts w:ascii="Arial" w:hAnsi="Arial" w:cs="Arial"/>
                <w:sz w:val="22"/>
              </w:rPr>
              <w:t xml:space="preserve"> </w:t>
            </w:r>
            <w:r w:rsidRPr="00241EA4">
              <w:rPr>
                <w:rFonts w:ascii="Arial" w:hAnsi="Arial" w:cs="Arial"/>
                <w:sz w:val="22"/>
              </w:rPr>
              <w:t>and critical inc</w:t>
            </w:r>
            <w:r w:rsidR="00C778B0" w:rsidRPr="00241EA4">
              <w:rPr>
                <w:rFonts w:ascii="Arial" w:hAnsi="Arial" w:cs="Arial"/>
                <w:sz w:val="22"/>
              </w:rPr>
              <w:t xml:space="preserve">ident planning documents and </w:t>
            </w:r>
            <w:r w:rsidR="009E2697" w:rsidRPr="00241EA4">
              <w:rPr>
                <w:rFonts w:ascii="Arial" w:hAnsi="Arial" w:cs="Arial"/>
                <w:sz w:val="22"/>
              </w:rPr>
              <w:t xml:space="preserve">in conjunction with </w:t>
            </w:r>
            <w:r w:rsidR="00C778B0" w:rsidRPr="00241EA4">
              <w:rPr>
                <w:rFonts w:ascii="Arial" w:hAnsi="Arial" w:cs="Arial"/>
                <w:sz w:val="22"/>
              </w:rPr>
              <w:t>emergency p</w:t>
            </w:r>
            <w:r w:rsidRPr="00241EA4">
              <w:rPr>
                <w:rFonts w:ascii="Arial" w:hAnsi="Arial" w:cs="Arial"/>
                <w:sz w:val="22"/>
              </w:rPr>
              <w:t xml:space="preserve">lanning </w:t>
            </w:r>
            <w:r w:rsidR="00C778B0" w:rsidRPr="00241EA4">
              <w:rPr>
                <w:rFonts w:ascii="Arial" w:hAnsi="Arial" w:cs="Arial"/>
                <w:sz w:val="22"/>
              </w:rPr>
              <w:t>o</w:t>
            </w:r>
            <w:r w:rsidRPr="00241EA4">
              <w:rPr>
                <w:rFonts w:ascii="Arial" w:hAnsi="Arial" w:cs="Arial"/>
                <w:sz w:val="22"/>
              </w:rPr>
              <w:t>fficers and</w:t>
            </w:r>
            <w:r w:rsidR="00C778B0" w:rsidRPr="00241EA4">
              <w:rPr>
                <w:rFonts w:ascii="Arial" w:hAnsi="Arial" w:cs="Arial"/>
                <w:sz w:val="22"/>
              </w:rPr>
              <w:t xml:space="preserve"> staff</w:t>
            </w:r>
            <w:r w:rsidRPr="00241EA4">
              <w:rPr>
                <w:rFonts w:ascii="Arial" w:hAnsi="Arial" w:cs="Arial"/>
                <w:sz w:val="22"/>
              </w:rPr>
              <w:t xml:space="preserve"> </w:t>
            </w:r>
            <w:r w:rsidR="00C778B0" w:rsidRPr="00241EA4">
              <w:rPr>
                <w:rFonts w:ascii="Arial" w:hAnsi="Arial" w:cs="Arial"/>
                <w:sz w:val="22"/>
              </w:rPr>
              <w:t xml:space="preserve">and local faith </w:t>
            </w:r>
            <w:r w:rsidRPr="00241EA4">
              <w:rPr>
                <w:rFonts w:ascii="Arial" w:hAnsi="Arial" w:cs="Arial"/>
                <w:sz w:val="22"/>
              </w:rPr>
              <w:t xml:space="preserve">structures. </w:t>
            </w:r>
          </w:p>
          <w:p w:rsidR="00B2622B" w:rsidRPr="00241EA4" w:rsidRDefault="00891405" w:rsidP="00B2622B">
            <w:pPr>
              <w:numPr>
                <w:ilvl w:val="0"/>
                <w:numId w:val="13"/>
              </w:numPr>
              <w:rPr>
                <w:rFonts w:ascii="Arial" w:hAnsi="Arial" w:cs="Arial"/>
                <w:sz w:val="22"/>
              </w:rPr>
            </w:pPr>
            <w:r>
              <w:rPr>
                <w:rFonts w:ascii="Arial" w:hAnsi="Arial" w:cs="Arial"/>
                <w:sz w:val="22"/>
              </w:rPr>
              <w:t xml:space="preserve">Developing </w:t>
            </w:r>
            <w:r w:rsidR="0064558B" w:rsidRPr="00241EA4">
              <w:rPr>
                <w:rFonts w:ascii="Arial" w:hAnsi="Arial" w:cs="Arial"/>
                <w:sz w:val="22"/>
              </w:rPr>
              <w:t xml:space="preserve">working </w:t>
            </w:r>
            <w:r w:rsidR="000D6165" w:rsidRPr="00241EA4">
              <w:rPr>
                <w:rFonts w:ascii="Arial" w:hAnsi="Arial" w:cs="Arial"/>
                <w:sz w:val="22"/>
              </w:rPr>
              <w:t>relationship</w:t>
            </w:r>
            <w:r w:rsidR="0064558B" w:rsidRPr="00241EA4">
              <w:rPr>
                <w:rFonts w:ascii="Arial" w:hAnsi="Arial" w:cs="Arial"/>
                <w:sz w:val="22"/>
              </w:rPr>
              <w:t>s</w:t>
            </w:r>
            <w:r w:rsidR="000D6165" w:rsidRPr="00241EA4">
              <w:rPr>
                <w:rFonts w:ascii="Arial" w:hAnsi="Arial" w:cs="Arial"/>
                <w:sz w:val="22"/>
              </w:rPr>
              <w:t xml:space="preserve"> with senior staff and officers in all areas</w:t>
            </w:r>
            <w:r w:rsidR="006B474B" w:rsidRPr="00241EA4">
              <w:rPr>
                <w:rFonts w:ascii="Arial" w:hAnsi="Arial" w:cs="Arial"/>
                <w:sz w:val="22"/>
              </w:rPr>
              <w:t>,</w:t>
            </w:r>
            <w:r w:rsidR="00B2622B" w:rsidRPr="00241EA4">
              <w:rPr>
                <w:rFonts w:ascii="Arial" w:hAnsi="Arial" w:cs="Arial"/>
                <w:sz w:val="22"/>
              </w:rPr>
              <w:t xml:space="preserve"> staff support groups and staff associations</w:t>
            </w:r>
            <w:r w:rsidR="006B474B" w:rsidRPr="00241EA4">
              <w:rPr>
                <w:rFonts w:ascii="Arial" w:hAnsi="Arial" w:cs="Arial"/>
                <w:sz w:val="22"/>
              </w:rPr>
              <w:t xml:space="preserve"> to </w:t>
            </w:r>
            <w:r w:rsidR="00B2622B" w:rsidRPr="00241EA4">
              <w:rPr>
                <w:rFonts w:ascii="Arial" w:hAnsi="Arial" w:cs="Arial"/>
                <w:sz w:val="22"/>
              </w:rPr>
              <w:t xml:space="preserve">promote and </w:t>
            </w:r>
            <w:r w:rsidR="006B474B" w:rsidRPr="00241EA4">
              <w:rPr>
                <w:rFonts w:ascii="Arial" w:hAnsi="Arial" w:cs="Arial"/>
                <w:sz w:val="22"/>
              </w:rPr>
              <w:t xml:space="preserve">enhance understanding </w:t>
            </w:r>
            <w:r w:rsidR="00B2622B" w:rsidRPr="00241EA4">
              <w:rPr>
                <w:rFonts w:ascii="Arial" w:hAnsi="Arial" w:cs="Arial"/>
                <w:sz w:val="22"/>
              </w:rPr>
              <w:t>of the increasing external pressures on the service - financial, societal and political – and which impact on the working lives and expectations of police officers and the communities they serve, seeking to understand and support them.</w:t>
            </w:r>
          </w:p>
          <w:p w:rsidR="00A70A05" w:rsidRPr="00241EA4" w:rsidRDefault="000D6165" w:rsidP="00B2622B">
            <w:pPr>
              <w:numPr>
                <w:ilvl w:val="0"/>
                <w:numId w:val="13"/>
              </w:numPr>
              <w:rPr>
                <w:rFonts w:ascii="Arial" w:hAnsi="Arial" w:cs="Arial"/>
                <w:sz w:val="22"/>
              </w:rPr>
            </w:pPr>
            <w:r w:rsidRPr="00241EA4" w:rsidDel="00763CAC">
              <w:rPr>
                <w:rFonts w:ascii="Arial" w:hAnsi="Arial" w:cs="Arial"/>
                <w:sz w:val="22"/>
              </w:rPr>
              <w:t>Actively support</w:t>
            </w:r>
            <w:r w:rsidR="00891405">
              <w:rPr>
                <w:rFonts w:ascii="Arial" w:hAnsi="Arial" w:cs="Arial"/>
                <w:sz w:val="22"/>
              </w:rPr>
              <w:t>ing</w:t>
            </w:r>
            <w:r w:rsidRPr="00241EA4" w:rsidDel="00763CAC">
              <w:rPr>
                <w:rFonts w:ascii="Arial" w:hAnsi="Arial" w:cs="Arial"/>
                <w:sz w:val="22"/>
              </w:rPr>
              <w:t xml:space="preserve"> </w:t>
            </w:r>
            <w:r w:rsidRPr="00241EA4">
              <w:rPr>
                <w:rFonts w:ascii="Arial" w:hAnsi="Arial" w:cs="Arial"/>
                <w:sz w:val="22"/>
              </w:rPr>
              <w:t xml:space="preserve">the </w:t>
            </w:r>
            <w:r w:rsidR="009E2697" w:rsidRPr="00241EA4">
              <w:rPr>
                <w:rFonts w:ascii="Arial" w:hAnsi="Arial" w:cs="Arial"/>
                <w:sz w:val="22"/>
              </w:rPr>
              <w:t xml:space="preserve">equality and diversity team, </w:t>
            </w:r>
            <w:r w:rsidR="001A21ED" w:rsidRPr="00241EA4">
              <w:rPr>
                <w:rFonts w:ascii="Arial" w:hAnsi="Arial" w:cs="Arial"/>
                <w:sz w:val="22"/>
              </w:rPr>
              <w:t>providing training input as</w:t>
            </w:r>
            <w:r w:rsidR="00A70A05" w:rsidRPr="00241EA4">
              <w:rPr>
                <w:rFonts w:ascii="Arial" w:hAnsi="Arial" w:cs="Arial"/>
                <w:sz w:val="22"/>
              </w:rPr>
              <w:t xml:space="preserve"> </w:t>
            </w:r>
            <w:r w:rsidRPr="00241EA4">
              <w:rPr>
                <w:rFonts w:ascii="Arial" w:hAnsi="Arial" w:cs="Arial"/>
                <w:sz w:val="22"/>
              </w:rPr>
              <w:t>appropriate</w:t>
            </w:r>
            <w:r w:rsidR="00A70A05" w:rsidRPr="00241EA4">
              <w:rPr>
                <w:rFonts w:ascii="Arial" w:hAnsi="Arial" w:cs="Arial"/>
                <w:sz w:val="22"/>
              </w:rPr>
              <w:t xml:space="preserve">, including to new recruits/probationers. </w:t>
            </w:r>
          </w:p>
          <w:p w:rsidR="000D6165" w:rsidRPr="00241EA4" w:rsidRDefault="009E2697" w:rsidP="00B2622B">
            <w:pPr>
              <w:numPr>
                <w:ilvl w:val="0"/>
                <w:numId w:val="13"/>
              </w:numPr>
              <w:rPr>
                <w:rFonts w:ascii="Arial" w:hAnsi="Arial" w:cs="Arial"/>
                <w:sz w:val="22"/>
              </w:rPr>
            </w:pPr>
            <w:r w:rsidRPr="00241EA4">
              <w:rPr>
                <w:rFonts w:ascii="Arial" w:hAnsi="Arial" w:cs="Arial"/>
                <w:sz w:val="22"/>
              </w:rPr>
              <w:t>Co</w:t>
            </w:r>
            <w:r w:rsidR="003A05A1" w:rsidRPr="00241EA4">
              <w:rPr>
                <w:rFonts w:ascii="Arial" w:hAnsi="Arial" w:cs="Arial"/>
                <w:sz w:val="22"/>
              </w:rPr>
              <w:t>-</w:t>
            </w:r>
            <w:r w:rsidRPr="00241EA4">
              <w:rPr>
                <w:rFonts w:ascii="Arial" w:hAnsi="Arial" w:cs="Arial"/>
                <w:sz w:val="22"/>
              </w:rPr>
              <w:t>ordinat</w:t>
            </w:r>
            <w:r w:rsidR="00891405">
              <w:rPr>
                <w:rFonts w:ascii="Arial" w:hAnsi="Arial" w:cs="Arial"/>
                <w:sz w:val="22"/>
              </w:rPr>
              <w:t>ing</w:t>
            </w:r>
            <w:r w:rsidRPr="00241EA4">
              <w:rPr>
                <w:rFonts w:ascii="Arial" w:hAnsi="Arial" w:cs="Arial"/>
                <w:sz w:val="22"/>
              </w:rPr>
              <w:t xml:space="preserve"> </w:t>
            </w:r>
            <w:r w:rsidR="000D6165" w:rsidRPr="00241EA4">
              <w:rPr>
                <w:rFonts w:ascii="Arial" w:hAnsi="Arial" w:cs="Arial"/>
                <w:sz w:val="22"/>
              </w:rPr>
              <w:t>religious services at local, area &amp; force level as appropriate.</w:t>
            </w:r>
          </w:p>
          <w:p w:rsidR="00B2622B" w:rsidRPr="00241EA4" w:rsidRDefault="001C491C" w:rsidP="00B2622B">
            <w:pPr>
              <w:numPr>
                <w:ilvl w:val="0"/>
                <w:numId w:val="13"/>
              </w:numPr>
              <w:jc w:val="left"/>
              <w:rPr>
                <w:rFonts w:ascii="Arial" w:hAnsi="Arial" w:cs="Arial"/>
                <w:sz w:val="22"/>
              </w:rPr>
            </w:pPr>
            <w:r w:rsidRPr="00241EA4">
              <w:rPr>
                <w:rFonts w:ascii="Arial" w:hAnsi="Arial" w:cs="Arial"/>
                <w:sz w:val="22"/>
              </w:rPr>
              <w:t xml:space="preserve">Provide the services of an experienced listener, helping the individual to develop their own solutions to problems, </w:t>
            </w:r>
            <w:r w:rsidR="00A70A05" w:rsidRPr="00241EA4">
              <w:rPr>
                <w:rFonts w:ascii="Arial" w:hAnsi="Arial" w:cs="Arial"/>
                <w:sz w:val="22"/>
              </w:rPr>
              <w:t>c</w:t>
            </w:r>
            <w:r w:rsidR="00A70A05" w:rsidRPr="00241EA4">
              <w:rPr>
                <w:rFonts w:ascii="Arial" w:hAnsi="Arial" w:cs="Arial"/>
                <w:sz w:val="22"/>
                <w:szCs w:val="22"/>
              </w:rPr>
              <w:t>omplementing the welfare role of line management, Occupational Health and the EAP</w:t>
            </w:r>
          </w:p>
          <w:p w:rsidR="002D27BE" w:rsidRPr="00241EA4" w:rsidRDefault="002D27BE" w:rsidP="00B2622B">
            <w:pPr>
              <w:numPr>
                <w:ilvl w:val="0"/>
                <w:numId w:val="13"/>
              </w:numPr>
              <w:jc w:val="left"/>
              <w:rPr>
                <w:rFonts w:ascii="Arial" w:hAnsi="Arial" w:cs="Arial"/>
                <w:sz w:val="22"/>
              </w:rPr>
            </w:pPr>
            <w:r w:rsidRPr="00241EA4">
              <w:rPr>
                <w:rFonts w:ascii="Arial" w:hAnsi="Arial" w:cs="Arial"/>
                <w:sz w:val="22"/>
                <w:szCs w:val="22"/>
              </w:rPr>
              <w:t>Provid</w:t>
            </w:r>
            <w:r w:rsidR="00891405">
              <w:rPr>
                <w:rFonts w:ascii="Arial" w:hAnsi="Arial" w:cs="Arial"/>
                <w:sz w:val="22"/>
                <w:szCs w:val="22"/>
              </w:rPr>
              <w:t>ing</w:t>
            </w:r>
            <w:r w:rsidRPr="00241EA4">
              <w:rPr>
                <w:rFonts w:ascii="Arial" w:hAnsi="Arial" w:cs="Arial"/>
                <w:sz w:val="22"/>
                <w:szCs w:val="22"/>
              </w:rPr>
              <w:t xml:space="preserve"> support to</w:t>
            </w:r>
            <w:r w:rsidRPr="00241EA4">
              <w:rPr>
                <w:rFonts w:ascii="Arial" w:hAnsi="Arial" w:cs="Arial"/>
                <w:color w:val="FF0000"/>
                <w:sz w:val="22"/>
                <w:szCs w:val="22"/>
              </w:rPr>
              <w:t xml:space="preserve"> </w:t>
            </w:r>
            <w:r w:rsidR="002B3056" w:rsidRPr="00241EA4">
              <w:rPr>
                <w:rFonts w:ascii="Arial" w:hAnsi="Arial" w:cs="Arial"/>
                <w:sz w:val="22"/>
                <w:szCs w:val="22"/>
              </w:rPr>
              <w:t>the Executive team</w:t>
            </w:r>
            <w:r w:rsidR="002B3056" w:rsidRPr="00241EA4">
              <w:rPr>
                <w:rFonts w:ascii="Arial" w:hAnsi="Arial" w:cs="Arial"/>
                <w:color w:val="FF0000"/>
                <w:sz w:val="22"/>
                <w:szCs w:val="22"/>
              </w:rPr>
              <w:t xml:space="preserve"> </w:t>
            </w:r>
            <w:r w:rsidRPr="00241EA4">
              <w:rPr>
                <w:rFonts w:ascii="Arial" w:hAnsi="Arial" w:cs="Arial"/>
                <w:sz w:val="22"/>
                <w:szCs w:val="22"/>
              </w:rPr>
              <w:t>by facilitating debates or offering advice on ethical and moral issues affecting the force and by acting as a critical friend where appropriate.</w:t>
            </w:r>
          </w:p>
          <w:p w:rsidR="001C491C" w:rsidRPr="00241EA4" w:rsidRDefault="001C491C" w:rsidP="00B2622B">
            <w:pPr>
              <w:numPr>
                <w:ilvl w:val="0"/>
                <w:numId w:val="13"/>
              </w:numPr>
              <w:jc w:val="left"/>
              <w:rPr>
                <w:rFonts w:ascii="Arial" w:hAnsi="Arial" w:cs="Arial"/>
                <w:sz w:val="22"/>
              </w:rPr>
            </w:pPr>
            <w:r w:rsidRPr="00241EA4">
              <w:rPr>
                <w:rFonts w:ascii="Arial" w:hAnsi="Arial" w:cs="Arial"/>
                <w:sz w:val="22"/>
              </w:rPr>
              <w:t>Assist</w:t>
            </w:r>
            <w:r w:rsidR="00891405">
              <w:rPr>
                <w:rFonts w:ascii="Arial" w:hAnsi="Arial" w:cs="Arial"/>
                <w:sz w:val="22"/>
              </w:rPr>
              <w:t>ing</w:t>
            </w:r>
            <w:r w:rsidRPr="00241EA4">
              <w:rPr>
                <w:rFonts w:ascii="Arial" w:hAnsi="Arial" w:cs="Arial"/>
                <w:sz w:val="22"/>
              </w:rPr>
              <w:t xml:space="preserve"> in the development and co-ordination of those policies that may potentially impact on the spiritual or temporal welfare of police officers and police staff.</w:t>
            </w:r>
          </w:p>
          <w:p w:rsidR="001C491C" w:rsidRDefault="001C491C" w:rsidP="00B2622B">
            <w:pPr>
              <w:numPr>
                <w:ilvl w:val="0"/>
                <w:numId w:val="13"/>
              </w:numPr>
              <w:rPr>
                <w:rFonts w:ascii="Arial" w:hAnsi="Arial" w:cs="Arial"/>
                <w:sz w:val="22"/>
              </w:rPr>
            </w:pPr>
            <w:r w:rsidRPr="00241EA4">
              <w:rPr>
                <w:rFonts w:ascii="Arial" w:hAnsi="Arial" w:cs="Arial"/>
                <w:sz w:val="22"/>
              </w:rPr>
              <w:t>Draft</w:t>
            </w:r>
            <w:r w:rsidR="00891405">
              <w:rPr>
                <w:rFonts w:ascii="Arial" w:hAnsi="Arial" w:cs="Arial"/>
                <w:sz w:val="22"/>
              </w:rPr>
              <w:t>ing</w:t>
            </w:r>
            <w:r w:rsidRPr="00241EA4">
              <w:rPr>
                <w:rFonts w:ascii="Arial" w:hAnsi="Arial" w:cs="Arial"/>
                <w:sz w:val="22"/>
              </w:rPr>
              <w:t xml:space="preserve"> an annual report on the activities of the chaplains</w:t>
            </w:r>
            <w:r w:rsidR="000D6165" w:rsidRPr="00241EA4">
              <w:rPr>
                <w:rFonts w:ascii="Arial" w:hAnsi="Arial" w:cs="Arial"/>
                <w:sz w:val="22"/>
              </w:rPr>
              <w:t xml:space="preserve">, </w:t>
            </w:r>
            <w:r w:rsidR="001A21ED" w:rsidRPr="00241EA4">
              <w:rPr>
                <w:rFonts w:ascii="Arial" w:hAnsi="Arial" w:cs="Arial"/>
                <w:sz w:val="22"/>
              </w:rPr>
              <w:t xml:space="preserve">volunteers, neighbourhood chaplains </w:t>
            </w:r>
            <w:r w:rsidR="000D6165" w:rsidRPr="00241EA4">
              <w:rPr>
                <w:rFonts w:ascii="Arial" w:hAnsi="Arial" w:cs="Arial"/>
                <w:sz w:val="22"/>
              </w:rPr>
              <w:t>and other</w:t>
            </w:r>
            <w:r w:rsidR="001A21ED" w:rsidRPr="00241EA4">
              <w:rPr>
                <w:rFonts w:ascii="Arial" w:hAnsi="Arial" w:cs="Arial"/>
                <w:sz w:val="22"/>
              </w:rPr>
              <w:t>s</w:t>
            </w:r>
            <w:r w:rsidR="000D6165" w:rsidRPr="00241EA4">
              <w:rPr>
                <w:rFonts w:ascii="Arial" w:hAnsi="Arial" w:cs="Arial"/>
                <w:sz w:val="22"/>
              </w:rPr>
              <w:t xml:space="preserve"> working in the arena of pastoral and tem</w:t>
            </w:r>
            <w:r w:rsidR="001A21ED" w:rsidRPr="00241EA4">
              <w:rPr>
                <w:rFonts w:ascii="Arial" w:hAnsi="Arial" w:cs="Arial"/>
                <w:sz w:val="22"/>
              </w:rPr>
              <w:t xml:space="preserve">poral </w:t>
            </w:r>
            <w:r w:rsidR="000D6165" w:rsidRPr="00241EA4">
              <w:rPr>
                <w:rFonts w:ascii="Arial" w:hAnsi="Arial" w:cs="Arial"/>
                <w:sz w:val="22"/>
              </w:rPr>
              <w:t xml:space="preserve">care </w:t>
            </w:r>
            <w:r w:rsidRPr="00241EA4">
              <w:rPr>
                <w:rFonts w:ascii="Arial" w:hAnsi="Arial" w:cs="Arial"/>
                <w:sz w:val="22"/>
              </w:rPr>
              <w:t>within the Force area.</w:t>
            </w:r>
            <w:r w:rsidR="0094217E" w:rsidRPr="00241EA4">
              <w:rPr>
                <w:rFonts w:ascii="Arial" w:hAnsi="Arial" w:cs="Arial"/>
                <w:sz w:val="22"/>
              </w:rPr>
              <w:t xml:space="preserve"> </w:t>
            </w:r>
          </w:p>
          <w:p w:rsidR="00AD1285" w:rsidRDefault="00AD1285" w:rsidP="00AD1285">
            <w:pPr>
              <w:ind w:left="360"/>
              <w:rPr>
                <w:rFonts w:ascii="Arial" w:hAnsi="Arial" w:cs="Arial"/>
                <w:sz w:val="22"/>
              </w:rPr>
            </w:pPr>
          </w:p>
          <w:p w:rsidR="00C1264B" w:rsidRDefault="00AD1285" w:rsidP="00AD1285">
            <w:pPr>
              <w:rPr>
                <w:rFonts w:ascii="Arial" w:hAnsi="Arial" w:cs="Arial"/>
                <w:sz w:val="22"/>
              </w:rPr>
            </w:pPr>
            <w:r w:rsidRPr="00AD1285">
              <w:rPr>
                <w:rFonts w:ascii="Arial" w:hAnsi="Arial" w:cs="Arial"/>
                <w:sz w:val="22"/>
              </w:rPr>
              <w:t>The list of duties is not restrictive or exhaustive, and the postholder may be required to carry out duties from time to time that are either commensurate with and/or lower than the grade of the post in order to meet the needs of the police service.</w:t>
            </w:r>
          </w:p>
          <w:p w:rsidR="003918B3" w:rsidRPr="00A70A05" w:rsidRDefault="003918B3" w:rsidP="00AD1285">
            <w:pPr>
              <w:rPr>
                <w:rFonts w:ascii="Arial" w:hAnsi="Arial" w:cs="Arial"/>
                <w:sz w:val="20"/>
              </w:rPr>
            </w:pPr>
          </w:p>
        </w:tc>
      </w:tr>
      <w:tr w:rsidR="001C5274" w:rsidTr="001C5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2269" w:type="dxa"/>
            <w:tcBorders>
              <w:top w:val="single" w:sz="4" w:space="0" w:color="auto"/>
              <w:left w:val="single" w:sz="4" w:space="0" w:color="auto"/>
              <w:bottom w:val="single" w:sz="4" w:space="0" w:color="auto"/>
              <w:right w:val="single" w:sz="4" w:space="0" w:color="auto"/>
            </w:tcBorders>
          </w:tcPr>
          <w:p w:rsidR="001C5274" w:rsidRDefault="001C5274" w:rsidP="001C5274">
            <w:pPr>
              <w:rPr>
                <w:rStyle w:val="tablesubtitle1"/>
              </w:rPr>
            </w:pPr>
            <w:r>
              <w:rPr>
                <w:rFonts w:ascii="Arial" w:hAnsi="Arial"/>
                <w:b/>
                <w:sz w:val="22"/>
              </w:rPr>
              <w:lastRenderedPageBreak/>
              <w:t>Role Type/Family</w:t>
            </w:r>
          </w:p>
        </w:tc>
        <w:tc>
          <w:tcPr>
            <w:tcW w:w="1530" w:type="dxa"/>
            <w:tcBorders>
              <w:top w:val="single" w:sz="4" w:space="0" w:color="auto"/>
              <w:left w:val="single" w:sz="4" w:space="0" w:color="auto"/>
              <w:bottom w:val="single" w:sz="4" w:space="0" w:color="auto"/>
              <w:right w:val="single" w:sz="4" w:space="0" w:color="auto"/>
            </w:tcBorders>
            <w:vAlign w:val="center"/>
          </w:tcPr>
          <w:p w:rsidR="001C5274" w:rsidRPr="000E6D8F" w:rsidRDefault="001C5274" w:rsidP="001C5274">
            <w:pPr>
              <w:jc w:val="left"/>
              <w:rPr>
                <w:rStyle w:val="tablesubtitle1"/>
                <w:b w:val="0"/>
                <w:szCs w:val="22"/>
              </w:rPr>
            </w:pPr>
            <w:r w:rsidRPr="000E6D8F">
              <w:rPr>
                <w:rStyle w:val="tablesubtitle1"/>
                <w:b w:val="0"/>
                <w:szCs w:val="22"/>
              </w:rPr>
              <w:t>Police Staff</w:t>
            </w:r>
          </w:p>
        </w:tc>
        <w:tc>
          <w:tcPr>
            <w:tcW w:w="1531" w:type="dxa"/>
            <w:tcBorders>
              <w:top w:val="single" w:sz="4" w:space="0" w:color="auto"/>
              <w:left w:val="single" w:sz="4" w:space="0" w:color="auto"/>
              <w:bottom w:val="single" w:sz="4" w:space="0" w:color="auto"/>
              <w:right w:val="single" w:sz="4" w:space="0" w:color="auto"/>
            </w:tcBorders>
            <w:vAlign w:val="center"/>
          </w:tcPr>
          <w:p w:rsidR="001C5274" w:rsidRPr="000E6D8F" w:rsidRDefault="001C5274" w:rsidP="001C5274">
            <w:pPr>
              <w:rPr>
                <w:rStyle w:val="tablesubtitle1"/>
                <w:szCs w:val="22"/>
              </w:rPr>
            </w:pPr>
            <w:r w:rsidRPr="000E6D8F">
              <w:rPr>
                <w:rFonts w:ascii="Arial" w:hAnsi="Arial"/>
                <w:b/>
                <w:sz w:val="22"/>
                <w:szCs w:val="22"/>
              </w:rPr>
              <w:t>Grade</w:t>
            </w:r>
          </w:p>
        </w:tc>
        <w:tc>
          <w:tcPr>
            <w:tcW w:w="1531" w:type="dxa"/>
            <w:tcBorders>
              <w:top w:val="single" w:sz="4" w:space="0" w:color="auto"/>
              <w:left w:val="single" w:sz="4" w:space="0" w:color="auto"/>
              <w:bottom w:val="single" w:sz="4" w:space="0" w:color="auto"/>
              <w:right w:val="single" w:sz="4" w:space="0" w:color="auto"/>
            </w:tcBorders>
            <w:vAlign w:val="center"/>
          </w:tcPr>
          <w:p w:rsidR="001C5274" w:rsidRPr="000E6D8F" w:rsidRDefault="001C5274" w:rsidP="001C5274">
            <w:pPr>
              <w:pStyle w:val="Heading7"/>
              <w:rPr>
                <w:rStyle w:val="tablesubtitle1"/>
                <w:szCs w:val="22"/>
              </w:rPr>
            </w:pPr>
            <w:r w:rsidRPr="000E6D8F">
              <w:rPr>
                <w:rStyle w:val="tablesubtitle1"/>
                <w:szCs w:val="22"/>
              </w:rPr>
              <w:t>8</w:t>
            </w:r>
          </w:p>
        </w:tc>
        <w:tc>
          <w:tcPr>
            <w:tcW w:w="2070" w:type="dxa"/>
            <w:tcBorders>
              <w:top w:val="single" w:sz="4" w:space="0" w:color="auto"/>
              <w:left w:val="single" w:sz="4" w:space="0" w:color="auto"/>
              <w:bottom w:val="single" w:sz="4" w:space="0" w:color="auto"/>
              <w:right w:val="single" w:sz="4" w:space="0" w:color="auto"/>
            </w:tcBorders>
            <w:vAlign w:val="center"/>
          </w:tcPr>
          <w:p w:rsidR="001C5274" w:rsidRPr="000E6D8F" w:rsidRDefault="001C5274" w:rsidP="001C5274">
            <w:pPr>
              <w:pStyle w:val="Heading6"/>
              <w:rPr>
                <w:rStyle w:val="tablesubtitle1"/>
                <w:b/>
                <w:szCs w:val="22"/>
              </w:rPr>
            </w:pPr>
            <w:r w:rsidRPr="000E6D8F">
              <w:rPr>
                <w:rStyle w:val="tablesubtitle1"/>
                <w:b/>
                <w:szCs w:val="22"/>
              </w:rPr>
              <w:t>Vetting Clearance</w:t>
            </w:r>
          </w:p>
        </w:tc>
        <w:tc>
          <w:tcPr>
            <w:tcW w:w="992" w:type="dxa"/>
            <w:tcBorders>
              <w:top w:val="single" w:sz="4" w:space="0" w:color="auto"/>
              <w:left w:val="single" w:sz="4" w:space="0" w:color="auto"/>
              <w:bottom w:val="single" w:sz="4" w:space="0" w:color="auto"/>
              <w:right w:val="single" w:sz="4" w:space="0" w:color="auto"/>
            </w:tcBorders>
            <w:vAlign w:val="center"/>
          </w:tcPr>
          <w:p w:rsidR="001C5274" w:rsidRPr="000E6D8F" w:rsidRDefault="001C5274" w:rsidP="001C5274">
            <w:pPr>
              <w:jc w:val="left"/>
              <w:rPr>
                <w:rStyle w:val="tablesubtitle1"/>
                <w:b w:val="0"/>
                <w:szCs w:val="22"/>
              </w:rPr>
            </w:pPr>
            <w:r w:rsidRPr="000E6D8F">
              <w:rPr>
                <w:rStyle w:val="tablesubtitle1"/>
                <w:b w:val="0"/>
                <w:szCs w:val="22"/>
              </w:rPr>
              <w:t>BC</w:t>
            </w:r>
          </w:p>
        </w:tc>
      </w:tr>
      <w:tr w:rsidR="001C5274" w:rsidTr="002A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365"/>
        </w:trPr>
        <w:tc>
          <w:tcPr>
            <w:tcW w:w="2269" w:type="dxa"/>
            <w:tcBorders>
              <w:top w:val="single" w:sz="4" w:space="0" w:color="auto"/>
              <w:left w:val="single" w:sz="4" w:space="0" w:color="auto"/>
              <w:bottom w:val="single" w:sz="4" w:space="0" w:color="auto"/>
              <w:right w:val="single" w:sz="4" w:space="0" w:color="auto"/>
            </w:tcBorders>
            <w:vAlign w:val="center"/>
          </w:tcPr>
          <w:p w:rsidR="001C5274" w:rsidRDefault="001C5274" w:rsidP="001C5274">
            <w:pPr>
              <w:jc w:val="left"/>
              <w:rPr>
                <w:rFonts w:ascii="Arial" w:hAnsi="Arial"/>
                <w:b/>
                <w:sz w:val="22"/>
              </w:rPr>
            </w:pPr>
            <w:r>
              <w:rPr>
                <w:rFonts w:ascii="Arial" w:hAnsi="Arial"/>
                <w:b/>
                <w:sz w:val="22"/>
              </w:rPr>
              <w:t xml:space="preserve">Medical Assessment </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1C5274" w:rsidRPr="005A1623" w:rsidRDefault="005A1623" w:rsidP="005A1623">
            <w:pPr>
              <w:jc w:val="left"/>
              <w:rPr>
                <w:rStyle w:val="tablesubtitle1"/>
                <w:b w:val="0"/>
                <w:sz w:val="20"/>
              </w:rPr>
            </w:pPr>
            <w:r w:rsidRPr="005A1623">
              <w:rPr>
                <w:rStyle w:val="tablesubtitle1"/>
                <w:b w:val="0"/>
                <w:sz w:val="20"/>
              </w:rPr>
              <w:t>N/A</w:t>
            </w:r>
          </w:p>
        </w:tc>
      </w:tr>
      <w:tr w:rsidR="001C5274" w:rsidTr="002A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2269" w:type="dxa"/>
            <w:tcBorders>
              <w:top w:val="single" w:sz="4" w:space="0" w:color="auto"/>
              <w:left w:val="single" w:sz="4" w:space="0" w:color="auto"/>
              <w:bottom w:val="single" w:sz="4" w:space="0" w:color="auto"/>
              <w:right w:val="single" w:sz="4" w:space="0" w:color="auto"/>
            </w:tcBorders>
          </w:tcPr>
          <w:p w:rsidR="001C5274" w:rsidRPr="004701F8" w:rsidRDefault="001C5274" w:rsidP="001C5274">
            <w:pPr>
              <w:pStyle w:val="Header"/>
              <w:tabs>
                <w:tab w:val="clear" w:pos="4153"/>
                <w:tab w:val="clear" w:pos="8306"/>
              </w:tabs>
              <w:jc w:val="left"/>
              <w:rPr>
                <w:rFonts w:ascii="Arial" w:hAnsi="Arial"/>
                <w:b/>
                <w:color w:val="000000"/>
                <w:sz w:val="22"/>
              </w:rPr>
            </w:pPr>
            <w:r>
              <w:rPr>
                <w:rFonts w:ascii="Arial" w:hAnsi="Arial"/>
                <w:b/>
                <w:sz w:val="22"/>
                <w:szCs w:val="22"/>
              </w:rPr>
              <w:t>Political Restrictions</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1C5274" w:rsidRPr="005A1623" w:rsidRDefault="005A1623" w:rsidP="005A1623">
            <w:pPr>
              <w:jc w:val="left"/>
              <w:rPr>
                <w:rFonts w:ascii="Arial" w:hAnsi="Arial"/>
                <w:sz w:val="22"/>
                <w:szCs w:val="22"/>
              </w:rPr>
            </w:pPr>
            <w:r w:rsidRPr="005A1623">
              <w:rPr>
                <w:rFonts w:ascii="Arial" w:hAnsi="Arial"/>
                <w:sz w:val="22"/>
                <w:szCs w:val="22"/>
              </w:rPr>
              <w:t>None</w:t>
            </w:r>
          </w:p>
        </w:tc>
      </w:tr>
      <w:tr w:rsidR="001C5274" w:rsidTr="001C5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2269" w:type="dxa"/>
            <w:tcBorders>
              <w:top w:val="single" w:sz="4" w:space="0" w:color="auto"/>
              <w:bottom w:val="single" w:sz="4" w:space="0" w:color="auto"/>
            </w:tcBorders>
          </w:tcPr>
          <w:p w:rsidR="001C5274" w:rsidRDefault="001C5274" w:rsidP="001C5274">
            <w:pPr>
              <w:pStyle w:val="Header"/>
              <w:tabs>
                <w:tab w:val="clear" w:pos="4153"/>
                <w:tab w:val="clear" w:pos="8306"/>
              </w:tabs>
              <w:jc w:val="left"/>
              <w:rPr>
                <w:rFonts w:ascii="Arial" w:hAnsi="Arial"/>
                <w:b/>
                <w:sz w:val="22"/>
                <w:szCs w:val="22"/>
              </w:rPr>
            </w:pPr>
          </w:p>
        </w:tc>
        <w:tc>
          <w:tcPr>
            <w:tcW w:w="7654" w:type="dxa"/>
            <w:gridSpan w:val="5"/>
            <w:tcBorders>
              <w:top w:val="single" w:sz="4" w:space="0" w:color="auto"/>
              <w:bottom w:val="single" w:sz="4" w:space="0" w:color="auto"/>
            </w:tcBorders>
          </w:tcPr>
          <w:p w:rsidR="001C5274" w:rsidRPr="0054408A" w:rsidRDefault="001C5274" w:rsidP="001C5274">
            <w:pPr>
              <w:jc w:val="left"/>
              <w:rPr>
                <w:rFonts w:ascii="Arial" w:hAnsi="Arial"/>
                <w:sz w:val="22"/>
                <w:szCs w:val="22"/>
              </w:rPr>
            </w:pPr>
          </w:p>
        </w:tc>
      </w:tr>
      <w:tr w:rsidR="001C5274" w:rsidTr="001C5274">
        <w:tc>
          <w:tcPr>
            <w:tcW w:w="2269" w:type="dxa"/>
            <w:tcBorders>
              <w:top w:val="single" w:sz="4" w:space="0" w:color="auto"/>
            </w:tcBorders>
          </w:tcPr>
          <w:p w:rsidR="001C5274" w:rsidRPr="00A70A05" w:rsidRDefault="001C5274" w:rsidP="001C5274">
            <w:pPr>
              <w:pStyle w:val="Header"/>
              <w:tabs>
                <w:tab w:val="clear" w:pos="4153"/>
                <w:tab w:val="clear" w:pos="8306"/>
              </w:tabs>
              <w:jc w:val="left"/>
              <w:rPr>
                <w:rFonts w:ascii="Arial" w:hAnsi="Arial"/>
                <w:b/>
                <w:color w:val="000000"/>
                <w:sz w:val="22"/>
              </w:rPr>
            </w:pPr>
            <w:r>
              <w:rPr>
                <w:rFonts w:ascii="Arial" w:hAnsi="Arial"/>
                <w:b/>
                <w:color w:val="000000"/>
                <w:sz w:val="22"/>
              </w:rPr>
              <w:t>Role-Specific Training and CPD to be undertaken.</w:t>
            </w:r>
          </w:p>
        </w:tc>
        <w:tc>
          <w:tcPr>
            <w:tcW w:w="7654" w:type="dxa"/>
            <w:gridSpan w:val="5"/>
            <w:tcBorders>
              <w:top w:val="single" w:sz="4" w:space="0" w:color="auto"/>
            </w:tcBorders>
            <w:vAlign w:val="center"/>
          </w:tcPr>
          <w:p w:rsidR="001C5274" w:rsidRPr="00241EA4" w:rsidRDefault="001C5274" w:rsidP="001C5274">
            <w:pPr>
              <w:pStyle w:val="Header"/>
              <w:numPr>
                <w:ilvl w:val="0"/>
                <w:numId w:val="6"/>
              </w:numPr>
              <w:tabs>
                <w:tab w:val="clear" w:pos="4153"/>
                <w:tab w:val="clear" w:pos="8306"/>
              </w:tabs>
              <w:jc w:val="left"/>
              <w:rPr>
                <w:rFonts w:ascii="Arial" w:hAnsi="Arial"/>
                <w:color w:val="000000"/>
                <w:sz w:val="22"/>
              </w:rPr>
            </w:pPr>
            <w:r w:rsidRPr="00241EA4">
              <w:rPr>
                <w:rFonts w:ascii="Arial" w:hAnsi="Arial"/>
                <w:color w:val="000000"/>
                <w:sz w:val="22"/>
              </w:rPr>
              <w:t xml:space="preserve">Initial induction training </w:t>
            </w:r>
          </w:p>
          <w:p w:rsidR="001C5274" w:rsidRDefault="001C5274" w:rsidP="001C5274">
            <w:pPr>
              <w:pStyle w:val="Header"/>
              <w:numPr>
                <w:ilvl w:val="0"/>
                <w:numId w:val="6"/>
              </w:numPr>
              <w:tabs>
                <w:tab w:val="clear" w:pos="4153"/>
                <w:tab w:val="clear" w:pos="8306"/>
              </w:tabs>
              <w:jc w:val="left"/>
              <w:rPr>
                <w:rFonts w:ascii="Arial" w:hAnsi="Arial"/>
                <w:i/>
                <w:color w:val="000000"/>
                <w:sz w:val="20"/>
              </w:rPr>
            </w:pPr>
            <w:r w:rsidRPr="00241EA4">
              <w:rPr>
                <w:rFonts w:ascii="Arial" w:hAnsi="Arial"/>
                <w:color w:val="000000"/>
                <w:sz w:val="22"/>
              </w:rPr>
              <w:t>Annual in service training event for chaplains</w:t>
            </w:r>
          </w:p>
        </w:tc>
      </w:tr>
    </w:tbl>
    <w:p w:rsidR="009A7955" w:rsidRDefault="009A7955">
      <w:pPr>
        <w:pStyle w:val="Heading2"/>
        <w:ind w:right="-711"/>
        <w:rPr>
          <w:rFonts w:ascii="Arial" w:hAnsi="Arial"/>
          <w:caps w:val="0"/>
          <w:sz w:val="28"/>
        </w:rPr>
      </w:pPr>
    </w:p>
    <w:p w:rsidR="001C491C" w:rsidRDefault="001C491C" w:rsidP="00241EA4">
      <w:pPr>
        <w:pStyle w:val="Heading2"/>
        <w:ind w:left="-142" w:right="-711"/>
        <w:rPr>
          <w:rFonts w:ascii="Arial" w:hAnsi="Arial"/>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rsidR="001C491C" w:rsidRDefault="001C491C">
      <w:pPr>
        <w:rPr>
          <w:sz w:val="16"/>
        </w:rPr>
      </w:pPr>
    </w:p>
    <w:tbl>
      <w:tblPr>
        <w:tblW w:w="9923" w:type="dxa"/>
        <w:tblInd w:w="-152" w:type="dxa"/>
        <w:tblLayout w:type="fixed"/>
        <w:tblCellMar>
          <w:left w:w="60" w:type="dxa"/>
          <w:right w:w="60" w:type="dxa"/>
        </w:tblCellMar>
        <w:tblLook w:val="0000" w:firstRow="0" w:lastRow="0" w:firstColumn="0" w:lastColumn="0" w:noHBand="0" w:noVBand="0"/>
      </w:tblPr>
      <w:tblGrid>
        <w:gridCol w:w="2269"/>
        <w:gridCol w:w="3967"/>
        <w:gridCol w:w="3687"/>
      </w:tblGrid>
      <w:tr w:rsidR="001C491C" w:rsidTr="00AD1285">
        <w:tc>
          <w:tcPr>
            <w:tcW w:w="2269" w:type="dxa"/>
            <w:tcBorders>
              <w:top w:val="single" w:sz="8" w:space="0" w:color="000000"/>
              <w:left w:val="single" w:sz="8" w:space="0" w:color="000000"/>
              <w:bottom w:val="single" w:sz="8" w:space="0" w:color="000000"/>
            </w:tcBorders>
          </w:tcPr>
          <w:p w:rsidR="001C491C" w:rsidRDefault="001C491C">
            <w:pPr>
              <w:rPr>
                <w:rStyle w:val="tablesubtitle1"/>
              </w:rPr>
            </w:pPr>
            <w:r>
              <w:rPr>
                <w:rStyle w:val="tablesubtitle1"/>
              </w:rPr>
              <w:t>Formal Qualifications required</w:t>
            </w:r>
          </w:p>
        </w:tc>
        <w:tc>
          <w:tcPr>
            <w:tcW w:w="7654" w:type="dxa"/>
            <w:gridSpan w:val="2"/>
            <w:tcBorders>
              <w:top w:val="single" w:sz="8" w:space="0" w:color="000000"/>
              <w:left w:val="single" w:sz="8" w:space="0" w:color="000000"/>
              <w:bottom w:val="single" w:sz="8" w:space="0" w:color="000000"/>
              <w:right w:val="single" w:sz="8" w:space="0" w:color="000000"/>
            </w:tcBorders>
          </w:tcPr>
          <w:p w:rsidR="003918B3" w:rsidRDefault="001C491C" w:rsidP="003918B3">
            <w:pPr>
              <w:numPr>
                <w:ilvl w:val="0"/>
                <w:numId w:val="7"/>
              </w:numPr>
              <w:ind w:left="360"/>
              <w:jc w:val="left"/>
              <w:rPr>
                <w:rFonts w:ascii="Arial" w:hAnsi="Arial"/>
                <w:sz w:val="22"/>
              </w:rPr>
            </w:pPr>
            <w:r w:rsidRPr="003918B3">
              <w:rPr>
                <w:rFonts w:ascii="Arial" w:hAnsi="Arial"/>
                <w:sz w:val="22"/>
              </w:rPr>
              <w:t>An ordained minister or cleric, member of a religious ord</w:t>
            </w:r>
            <w:r w:rsidR="0040366E" w:rsidRPr="003918B3">
              <w:rPr>
                <w:rFonts w:ascii="Arial" w:hAnsi="Arial"/>
                <w:sz w:val="22"/>
              </w:rPr>
              <w:t>er or an appropriate lay person</w:t>
            </w:r>
            <w:r w:rsidRPr="003918B3">
              <w:rPr>
                <w:rFonts w:ascii="Arial" w:hAnsi="Arial"/>
                <w:sz w:val="22"/>
              </w:rPr>
              <w:t xml:space="preserve"> in good standing with their church, synagogue or mosque authority.</w:t>
            </w:r>
          </w:p>
          <w:p w:rsidR="009D26BF" w:rsidRPr="00241EA4" w:rsidRDefault="00B2622B" w:rsidP="003918B3">
            <w:pPr>
              <w:numPr>
                <w:ilvl w:val="0"/>
                <w:numId w:val="7"/>
              </w:numPr>
              <w:ind w:left="360"/>
              <w:jc w:val="left"/>
              <w:rPr>
                <w:rStyle w:val="tablesubtitle1"/>
                <w:b w:val="0"/>
              </w:rPr>
            </w:pPr>
            <w:r w:rsidRPr="00241EA4">
              <w:rPr>
                <w:rStyle w:val="tablesubtitle1"/>
                <w:b w:val="0"/>
              </w:rPr>
              <w:t xml:space="preserve">Membership of the </w:t>
            </w:r>
            <w:r w:rsidR="003918B3" w:rsidRPr="003918B3">
              <w:rPr>
                <w:rStyle w:val="tablesubtitle1"/>
                <w:b w:val="0"/>
              </w:rPr>
              <w:t xml:space="preserve">Police Chaplaincy UK </w:t>
            </w:r>
            <w:r w:rsidRPr="00241EA4">
              <w:rPr>
                <w:rStyle w:val="tablesubtitle1"/>
                <w:b w:val="0"/>
              </w:rPr>
              <w:t>(if not a member to seek membership with</w:t>
            </w:r>
            <w:r w:rsidR="002A3252">
              <w:rPr>
                <w:rStyle w:val="tablesubtitle1"/>
                <w:b w:val="0"/>
              </w:rPr>
              <w:t>in</w:t>
            </w:r>
            <w:r w:rsidRPr="00241EA4">
              <w:rPr>
                <w:rStyle w:val="tablesubtitle1"/>
                <w:b w:val="0"/>
              </w:rPr>
              <w:t xml:space="preserve"> 3 months of appointment)  </w:t>
            </w:r>
            <w:r w:rsidR="00241EA4">
              <w:rPr>
                <w:rStyle w:val="tablesubtitle1"/>
                <w:b w:val="0"/>
              </w:rPr>
              <w:t xml:space="preserve"> </w:t>
            </w:r>
          </w:p>
        </w:tc>
      </w:tr>
      <w:tr w:rsidR="001C491C" w:rsidTr="00AD1285">
        <w:tc>
          <w:tcPr>
            <w:tcW w:w="2269" w:type="dxa"/>
            <w:tcBorders>
              <w:top w:val="single" w:sz="8" w:space="0" w:color="000000"/>
              <w:left w:val="single" w:sz="8" w:space="0" w:color="000000"/>
              <w:bottom w:val="single" w:sz="8" w:space="0" w:color="000000"/>
            </w:tcBorders>
          </w:tcPr>
          <w:p w:rsidR="001C491C" w:rsidRDefault="001C491C">
            <w:pPr>
              <w:jc w:val="left"/>
              <w:rPr>
                <w:rStyle w:val="tablesubtitle1"/>
              </w:rPr>
            </w:pPr>
            <w:r>
              <w:rPr>
                <w:rFonts w:ascii="Arial" w:hAnsi="Arial"/>
                <w:b/>
                <w:sz w:val="22"/>
              </w:rPr>
              <w:t>Essential experience and specialist skills and knowledge</w:t>
            </w:r>
          </w:p>
        </w:tc>
        <w:tc>
          <w:tcPr>
            <w:tcW w:w="7654" w:type="dxa"/>
            <w:gridSpan w:val="2"/>
            <w:tcBorders>
              <w:top w:val="single" w:sz="8" w:space="0" w:color="000000"/>
              <w:left w:val="single" w:sz="8" w:space="0" w:color="000000"/>
              <w:bottom w:val="single" w:sz="8" w:space="0" w:color="000000"/>
              <w:right w:val="single" w:sz="8" w:space="0" w:color="000000"/>
            </w:tcBorders>
          </w:tcPr>
          <w:p w:rsidR="00A70A05" w:rsidRPr="00241EA4" w:rsidRDefault="00A70A05" w:rsidP="00A70A05">
            <w:pPr>
              <w:numPr>
                <w:ilvl w:val="0"/>
                <w:numId w:val="9"/>
              </w:numPr>
              <w:rPr>
                <w:rFonts w:ascii="Arial" w:hAnsi="Arial" w:cs="Arial"/>
                <w:sz w:val="22"/>
              </w:rPr>
            </w:pPr>
            <w:r w:rsidRPr="00241EA4">
              <w:rPr>
                <w:rFonts w:ascii="Arial" w:hAnsi="Arial" w:cs="Arial"/>
                <w:sz w:val="22"/>
              </w:rPr>
              <w:t xml:space="preserve">A full and contemporary understanding of, </w:t>
            </w:r>
            <w:r w:rsidR="001C491C" w:rsidRPr="00241EA4">
              <w:rPr>
                <w:rFonts w:ascii="Arial" w:hAnsi="Arial" w:cs="Arial"/>
                <w:sz w:val="22"/>
              </w:rPr>
              <w:t>and sensitiv</w:t>
            </w:r>
            <w:r w:rsidRPr="00241EA4">
              <w:rPr>
                <w:rFonts w:ascii="Arial" w:hAnsi="Arial" w:cs="Arial"/>
                <w:sz w:val="22"/>
              </w:rPr>
              <w:t>ity</w:t>
            </w:r>
            <w:r w:rsidR="001C491C" w:rsidRPr="00241EA4">
              <w:rPr>
                <w:rFonts w:ascii="Arial" w:hAnsi="Arial" w:cs="Arial"/>
                <w:sz w:val="22"/>
              </w:rPr>
              <w:t xml:space="preserve"> to, the </w:t>
            </w:r>
            <w:r w:rsidRPr="00241EA4">
              <w:rPr>
                <w:rFonts w:ascii="Arial" w:hAnsi="Arial" w:cs="Arial"/>
                <w:sz w:val="22"/>
              </w:rPr>
              <w:t xml:space="preserve">demands and </w:t>
            </w:r>
            <w:r w:rsidR="001C491C" w:rsidRPr="00241EA4">
              <w:rPr>
                <w:rFonts w:ascii="Arial" w:hAnsi="Arial" w:cs="Arial"/>
                <w:sz w:val="22"/>
              </w:rPr>
              <w:t>stresses facing police officers and staff</w:t>
            </w:r>
            <w:r w:rsidRPr="00241EA4">
              <w:rPr>
                <w:rFonts w:ascii="Arial" w:hAnsi="Arial" w:cs="Arial"/>
                <w:sz w:val="22"/>
              </w:rPr>
              <w:t xml:space="preserve">, </w:t>
            </w:r>
            <w:r w:rsidR="001C491C" w:rsidRPr="00241EA4">
              <w:rPr>
                <w:rFonts w:ascii="Arial" w:hAnsi="Arial" w:cs="Arial"/>
                <w:sz w:val="22"/>
              </w:rPr>
              <w:t>the constraints they work under</w:t>
            </w:r>
            <w:r w:rsidRPr="00241EA4">
              <w:rPr>
                <w:rFonts w:ascii="Arial" w:hAnsi="Arial" w:cs="Arial"/>
                <w:sz w:val="22"/>
              </w:rPr>
              <w:t xml:space="preserve"> and the moral and ethical dilemmas they face, as well as the structure and culture of the service </w:t>
            </w:r>
            <w:r w:rsidR="001C491C" w:rsidRPr="00241EA4">
              <w:rPr>
                <w:rFonts w:ascii="Arial" w:hAnsi="Arial" w:cs="Arial"/>
                <w:sz w:val="22"/>
              </w:rPr>
              <w:t>.</w:t>
            </w:r>
          </w:p>
          <w:p w:rsidR="00BC2C0D" w:rsidRPr="00241EA4" w:rsidRDefault="00BC2C0D" w:rsidP="00A70A05">
            <w:pPr>
              <w:numPr>
                <w:ilvl w:val="0"/>
                <w:numId w:val="9"/>
              </w:numPr>
              <w:rPr>
                <w:rFonts w:ascii="Arial" w:hAnsi="Arial" w:cs="Arial"/>
                <w:sz w:val="22"/>
              </w:rPr>
            </w:pPr>
            <w:r w:rsidRPr="00241EA4">
              <w:rPr>
                <w:rFonts w:ascii="Arial" w:hAnsi="Arial" w:cs="Arial"/>
                <w:sz w:val="22"/>
              </w:rPr>
              <w:t>Excellent communication and presentation skills</w:t>
            </w:r>
            <w:r w:rsidR="00A70A05" w:rsidRPr="00241EA4">
              <w:rPr>
                <w:rFonts w:ascii="Arial" w:hAnsi="Arial" w:cs="Arial"/>
                <w:sz w:val="22"/>
              </w:rPr>
              <w:t>, with particularly effective active listening skills</w:t>
            </w:r>
            <w:r w:rsidRPr="00241EA4">
              <w:rPr>
                <w:rFonts w:ascii="Arial" w:hAnsi="Arial" w:cs="Arial"/>
                <w:sz w:val="22"/>
              </w:rPr>
              <w:t xml:space="preserve"> </w:t>
            </w:r>
          </w:p>
          <w:p w:rsidR="00A70A05" w:rsidRPr="00241EA4" w:rsidRDefault="00A70A05" w:rsidP="002D27BE">
            <w:pPr>
              <w:numPr>
                <w:ilvl w:val="0"/>
                <w:numId w:val="9"/>
              </w:numPr>
              <w:rPr>
                <w:rFonts w:ascii="Arial" w:hAnsi="Arial" w:cs="Arial"/>
                <w:sz w:val="22"/>
              </w:rPr>
            </w:pPr>
            <w:r w:rsidRPr="00241EA4">
              <w:rPr>
                <w:rFonts w:ascii="Arial" w:hAnsi="Arial" w:cs="Arial"/>
                <w:sz w:val="22"/>
              </w:rPr>
              <w:t xml:space="preserve">Proven ability </w:t>
            </w:r>
            <w:r w:rsidR="00BC2C0D" w:rsidRPr="00241EA4">
              <w:rPr>
                <w:rFonts w:ascii="Arial" w:hAnsi="Arial" w:cs="Arial"/>
                <w:sz w:val="22"/>
              </w:rPr>
              <w:t xml:space="preserve">to remain calm in stressful situations. </w:t>
            </w:r>
          </w:p>
          <w:p w:rsidR="00A70A05" w:rsidRPr="00241EA4" w:rsidRDefault="00BC2C0D" w:rsidP="00BC2C0D">
            <w:pPr>
              <w:numPr>
                <w:ilvl w:val="0"/>
                <w:numId w:val="9"/>
              </w:numPr>
              <w:rPr>
                <w:rFonts w:ascii="Arial" w:hAnsi="Arial" w:cs="Arial"/>
                <w:sz w:val="22"/>
              </w:rPr>
            </w:pPr>
            <w:r w:rsidRPr="00241EA4">
              <w:rPr>
                <w:rFonts w:ascii="Arial" w:hAnsi="Arial" w:cs="Arial"/>
                <w:sz w:val="22"/>
              </w:rPr>
              <w:t>A</w:t>
            </w:r>
            <w:r w:rsidR="00A70A05" w:rsidRPr="00241EA4">
              <w:rPr>
                <w:rFonts w:ascii="Arial" w:hAnsi="Arial" w:cs="Arial"/>
                <w:sz w:val="22"/>
              </w:rPr>
              <w:t xml:space="preserve"> demonstrable </w:t>
            </w:r>
            <w:r w:rsidRPr="00241EA4">
              <w:rPr>
                <w:rFonts w:ascii="Arial" w:hAnsi="Arial" w:cs="Arial"/>
                <w:sz w:val="22"/>
              </w:rPr>
              <w:t>interest and commitment to work within a police environment.</w:t>
            </w:r>
          </w:p>
          <w:p w:rsidR="00A70A05" w:rsidRPr="00241EA4" w:rsidRDefault="00BC2C0D" w:rsidP="00BC2C0D">
            <w:pPr>
              <w:numPr>
                <w:ilvl w:val="0"/>
                <w:numId w:val="9"/>
              </w:numPr>
              <w:rPr>
                <w:rFonts w:ascii="Arial" w:hAnsi="Arial" w:cs="Arial"/>
                <w:sz w:val="22"/>
              </w:rPr>
            </w:pPr>
            <w:r w:rsidRPr="00241EA4">
              <w:rPr>
                <w:rFonts w:ascii="Arial" w:hAnsi="Arial" w:cs="Arial"/>
                <w:sz w:val="22"/>
              </w:rPr>
              <w:t xml:space="preserve">Good consultation and negotiation skills. </w:t>
            </w:r>
          </w:p>
          <w:p w:rsidR="001C491C" w:rsidRPr="00241EA4" w:rsidRDefault="00A70A05" w:rsidP="00AD1285">
            <w:pPr>
              <w:numPr>
                <w:ilvl w:val="0"/>
                <w:numId w:val="9"/>
              </w:numPr>
              <w:rPr>
                <w:rStyle w:val="tablesubtitle1"/>
                <w:b w:val="0"/>
              </w:rPr>
            </w:pPr>
            <w:r w:rsidRPr="00241EA4">
              <w:rPr>
                <w:rFonts w:ascii="Arial" w:hAnsi="Arial" w:cs="Arial"/>
                <w:sz w:val="22"/>
              </w:rPr>
              <w:t xml:space="preserve">Proven ability to integrate effectively with </w:t>
            </w:r>
            <w:r w:rsidR="00BC2C0D" w:rsidRPr="00241EA4">
              <w:rPr>
                <w:rFonts w:ascii="Arial" w:hAnsi="Arial" w:cs="Arial"/>
                <w:sz w:val="22"/>
              </w:rPr>
              <w:t>colleagues</w:t>
            </w:r>
            <w:r w:rsidRPr="00241EA4">
              <w:rPr>
                <w:rFonts w:ascii="Arial" w:hAnsi="Arial" w:cs="Arial"/>
                <w:sz w:val="22"/>
              </w:rPr>
              <w:t xml:space="preserve"> within force and with representatives of other agencies</w:t>
            </w:r>
            <w:r w:rsidR="002D27BE" w:rsidRPr="00241EA4">
              <w:rPr>
                <w:rFonts w:ascii="Arial" w:hAnsi="Arial" w:cs="Arial"/>
                <w:sz w:val="22"/>
              </w:rPr>
              <w:t xml:space="preserve"> and faiths in an increasingly secular and pluralist world.</w:t>
            </w:r>
          </w:p>
        </w:tc>
      </w:tr>
      <w:tr w:rsidR="00241EA4" w:rsidTr="00AD1285">
        <w:tc>
          <w:tcPr>
            <w:tcW w:w="2269" w:type="dxa"/>
            <w:tcBorders>
              <w:top w:val="single" w:sz="8" w:space="0" w:color="000000"/>
              <w:left w:val="single" w:sz="8" w:space="0" w:color="000000"/>
              <w:bottom w:val="single" w:sz="8" w:space="0" w:color="000000"/>
            </w:tcBorders>
          </w:tcPr>
          <w:p w:rsidR="00241EA4" w:rsidRDefault="00241EA4">
            <w:pPr>
              <w:rPr>
                <w:rStyle w:val="tablesubtitle1"/>
              </w:rPr>
            </w:pPr>
            <w:r>
              <w:rPr>
                <w:rStyle w:val="tablesubtitle1"/>
              </w:rPr>
              <w:t>Essential Behavioural</w:t>
            </w:r>
          </w:p>
          <w:p w:rsidR="00241EA4" w:rsidRDefault="00241EA4">
            <w:pPr>
              <w:rPr>
                <w:rStyle w:val="tablesubtitle1"/>
                <w:sz w:val="24"/>
              </w:rPr>
            </w:pPr>
            <w:r>
              <w:rPr>
                <w:rStyle w:val="tablesubtitle1"/>
              </w:rPr>
              <w:t>Competencies</w:t>
            </w:r>
          </w:p>
        </w:tc>
        <w:tc>
          <w:tcPr>
            <w:tcW w:w="3967" w:type="dxa"/>
            <w:tcBorders>
              <w:top w:val="single" w:sz="8" w:space="0" w:color="000000"/>
              <w:left w:val="single" w:sz="8" w:space="0" w:color="000000"/>
              <w:bottom w:val="single" w:sz="8" w:space="0" w:color="000000"/>
            </w:tcBorders>
            <w:vAlign w:val="center"/>
          </w:tcPr>
          <w:p w:rsidR="00241EA4" w:rsidRPr="00241EA4" w:rsidRDefault="00241EA4">
            <w:pPr>
              <w:numPr>
                <w:ilvl w:val="0"/>
                <w:numId w:val="1"/>
              </w:numPr>
              <w:rPr>
                <w:rFonts w:ascii="Arial" w:hAnsi="Arial"/>
                <w:sz w:val="22"/>
              </w:rPr>
            </w:pPr>
            <w:r w:rsidRPr="00241EA4">
              <w:rPr>
                <w:rFonts w:ascii="Arial" w:hAnsi="Arial"/>
                <w:sz w:val="22"/>
              </w:rPr>
              <w:t>Strategic perspective</w:t>
            </w:r>
          </w:p>
          <w:p w:rsidR="00241EA4" w:rsidRPr="00241EA4" w:rsidRDefault="00241EA4">
            <w:pPr>
              <w:numPr>
                <w:ilvl w:val="0"/>
                <w:numId w:val="1"/>
              </w:numPr>
              <w:rPr>
                <w:rFonts w:ascii="Arial" w:hAnsi="Arial"/>
                <w:sz w:val="22"/>
              </w:rPr>
            </w:pPr>
            <w:r w:rsidRPr="00241EA4">
              <w:rPr>
                <w:rFonts w:ascii="Arial" w:hAnsi="Arial"/>
                <w:sz w:val="22"/>
              </w:rPr>
              <w:t>Negotiation and influencing</w:t>
            </w:r>
          </w:p>
          <w:p w:rsidR="00241EA4" w:rsidRDefault="00241EA4" w:rsidP="00241EA4">
            <w:pPr>
              <w:numPr>
                <w:ilvl w:val="0"/>
                <w:numId w:val="1"/>
              </w:numPr>
              <w:rPr>
                <w:rFonts w:ascii="Arial" w:hAnsi="Arial"/>
                <w:sz w:val="22"/>
              </w:rPr>
            </w:pPr>
            <w:r w:rsidRPr="00241EA4">
              <w:rPr>
                <w:rFonts w:ascii="Arial" w:hAnsi="Arial"/>
                <w:sz w:val="22"/>
              </w:rPr>
              <w:t>Respect for race and diversity</w:t>
            </w:r>
          </w:p>
          <w:p w:rsidR="00241EA4" w:rsidRPr="00241EA4" w:rsidRDefault="00241EA4" w:rsidP="00241EA4">
            <w:pPr>
              <w:numPr>
                <w:ilvl w:val="0"/>
                <w:numId w:val="1"/>
              </w:numPr>
              <w:rPr>
                <w:rFonts w:ascii="Arial" w:hAnsi="Arial"/>
                <w:sz w:val="22"/>
              </w:rPr>
            </w:pPr>
            <w:r w:rsidRPr="00241EA4">
              <w:rPr>
                <w:rFonts w:ascii="Arial" w:hAnsi="Arial"/>
                <w:sz w:val="22"/>
              </w:rPr>
              <w:t>Team working</w:t>
            </w:r>
          </w:p>
        </w:tc>
        <w:tc>
          <w:tcPr>
            <w:tcW w:w="3687" w:type="dxa"/>
            <w:tcBorders>
              <w:top w:val="single" w:sz="8" w:space="0" w:color="000000"/>
              <w:left w:val="single" w:sz="8" w:space="0" w:color="000000"/>
              <w:bottom w:val="single" w:sz="8" w:space="0" w:color="000000"/>
              <w:right w:val="single" w:sz="4" w:space="0" w:color="auto"/>
            </w:tcBorders>
            <w:vAlign w:val="center"/>
          </w:tcPr>
          <w:p w:rsidR="00241EA4" w:rsidRPr="00241EA4" w:rsidRDefault="00241EA4" w:rsidP="00241EA4">
            <w:pPr>
              <w:numPr>
                <w:ilvl w:val="0"/>
                <w:numId w:val="1"/>
              </w:numPr>
              <w:rPr>
                <w:rFonts w:ascii="Arial" w:hAnsi="Arial"/>
                <w:sz w:val="22"/>
              </w:rPr>
            </w:pPr>
            <w:r w:rsidRPr="00241EA4">
              <w:rPr>
                <w:rFonts w:ascii="Arial" w:hAnsi="Arial"/>
                <w:sz w:val="22"/>
              </w:rPr>
              <w:t>Community and customer focus</w:t>
            </w:r>
          </w:p>
          <w:p w:rsidR="00241EA4" w:rsidRPr="00241EA4" w:rsidRDefault="00241EA4" w:rsidP="00241EA4">
            <w:pPr>
              <w:numPr>
                <w:ilvl w:val="0"/>
                <w:numId w:val="1"/>
              </w:numPr>
              <w:rPr>
                <w:rFonts w:ascii="Arial" w:hAnsi="Arial"/>
                <w:sz w:val="22"/>
              </w:rPr>
            </w:pPr>
            <w:r w:rsidRPr="00241EA4">
              <w:rPr>
                <w:rFonts w:ascii="Arial" w:hAnsi="Arial"/>
                <w:sz w:val="22"/>
              </w:rPr>
              <w:t>Effective communication</w:t>
            </w:r>
          </w:p>
          <w:p w:rsidR="00241EA4" w:rsidRPr="00241EA4" w:rsidRDefault="00241EA4" w:rsidP="00241EA4">
            <w:pPr>
              <w:numPr>
                <w:ilvl w:val="0"/>
                <w:numId w:val="1"/>
              </w:numPr>
              <w:rPr>
                <w:rFonts w:ascii="Arial" w:hAnsi="Arial"/>
                <w:sz w:val="22"/>
              </w:rPr>
            </w:pPr>
            <w:r w:rsidRPr="00241EA4">
              <w:rPr>
                <w:rFonts w:ascii="Arial" w:hAnsi="Arial"/>
                <w:sz w:val="22"/>
              </w:rPr>
              <w:t>Personal responsibility</w:t>
            </w:r>
          </w:p>
          <w:p w:rsidR="00241EA4" w:rsidRPr="00241EA4" w:rsidRDefault="00241EA4" w:rsidP="00241EA4">
            <w:pPr>
              <w:numPr>
                <w:ilvl w:val="0"/>
                <w:numId w:val="2"/>
              </w:numPr>
              <w:rPr>
                <w:rStyle w:val="tablesubtitle1"/>
                <w:b w:val="0"/>
              </w:rPr>
            </w:pPr>
            <w:r w:rsidRPr="00241EA4">
              <w:rPr>
                <w:rFonts w:ascii="Arial" w:hAnsi="Arial"/>
                <w:sz w:val="22"/>
              </w:rPr>
              <w:t>Resilience</w:t>
            </w:r>
          </w:p>
        </w:tc>
      </w:tr>
    </w:tbl>
    <w:p w:rsidR="009D26BF" w:rsidRDefault="009D26BF">
      <w:pPr>
        <w:rPr>
          <w:rFonts w:ascii="Arial" w:hAnsi="Arial"/>
          <w:b/>
          <w:color w:val="000000"/>
          <w:sz w:val="28"/>
        </w:rPr>
      </w:pPr>
    </w:p>
    <w:p w:rsidR="001C491C" w:rsidRDefault="001C491C" w:rsidP="00241EA4">
      <w:pPr>
        <w:ind w:left="-142"/>
      </w:pPr>
      <w:r>
        <w:rPr>
          <w:rFonts w:ascii="Arial" w:hAnsi="Arial"/>
          <w:b/>
          <w:color w:val="000000"/>
          <w:sz w:val="28"/>
        </w:rPr>
        <w:t>SECTION 3: BEHAVIOURS</w:t>
      </w:r>
    </w:p>
    <w:p w:rsidR="001C491C" w:rsidRDefault="001C491C">
      <w:pPr>
        <w:rPr>
          <w:rFonts w:ascii="Arial" w:hAnsi="Arial"/>
          <w:color w:val="000000"/>
          <w:sz w:val="16"/>
        </w:rPr>
      </w:pPr>
    </w:p>
    <w:p w:rsidR="001C491C" w:rsidRDefault="001C491C" w:rsidP="00241EA4">
      <w:pPr>
        <w:pStyle w:val="Heading8"/>
        <w:ind w:left="-142"/>
        <w:rPr>
          <w:sz w:val="22"/>
        </w:rPr>
      </w:pPr>
      <w:r>
        <w:rPr>
          <w:rStyle w:val="tablesubtitle1"/>
        </w:rPr>
        <w:t>BEHAVIOURS</w:t>
      </w:r>
    </w:p>
    <w:p w:rsidR="001C491C" w:rsidRDefault="001C491C" w:rsidP="00241EA4">
      <w:pPr>
        <w:ind w:left="-142"/>
      </w:pPr>
    </w:p>
    <w:p w:rsidR="001C491C" w:rsidRDefault="001C491C" w:rsidP="00241EA4">
      <w:pPr>
        <w:pStyle w:val="Heading2"/>
        <w:ind w:left="-142"/>
        <w:rPr>
          <w:rFonts w:ascii="Arial" w:hAnsi="Arial"/>
          <w:caps w:val="0"/>
          <w:sz w:val="22"/>
        </w:rPr>
      </w:pPr>
      <w:r>
        <w:rPr>
          <w:rFonts w:ascii="Arial" w:hAnsi="Arial"/>
          <w:caps w:val="0"/>
          <w:sz w:val="22"/>
        </w:rPr>
        <w:t>LEADERSHIP</w:t>
      </w:r>
    </w:p>
    <w:p w:rsidR="001C491C" w:rsidRDefault="001C491C" w:rsidP="00241EA4">
      <w:pPr>
        <w:ind w:left="-142"/>
        <w:rPr>
          <w:sz w:val="22"/>
        </w:rPr>
      </w:pPr>
    </w:p>
    <w:p w:rsidR="00A70A05" w:rsidRDefault="00A70A05" w:rsidP="00241EA4">
      <w:pPr>
        <w:ind w:left="-142" w:right="-427"/>
        <w:rPr>
          <w:rFonts w:ascii="Arial" w:hAnsi="Arial"/>
          <w:b/>
          <w:color w:val="000000"/>
          <w:sz w:val="22"/>
        </w:rPr>
      </w:pPr>
      <w:r>
        <w:rPr>
          <w:rFonts w:ascii="Arial" w:hAnsi="Arial"/>
          <w:b/>
          <w:color w:val="000000"/>
          <w:sz w:val="22"/>
          <w:u w:val="single"/>
        </w:rPr>
        <w:t>Strategic perspective</w:t>
      </w:r>
    </w:p>
    <w:p w:rsidR="00A70A05" w:rsidRDefault="00A70A05" w:rsidP="00241EA4">
      <w:pPr>
        <w:ind w:left="-142" w:right="-427"/>
        <w:rPr>
          <w:rFonts w:ascii="Arial" w:hAnsi="Arial"/>
          <w:sz w:val="22"/>
        </w:rPr>
      </w:pPr>
      <w:r>
        <w:rPr>
          <w:rFonts w:ascii="Arial" w:hAnsi="Arial"/>
          <w:sz w:val="22"/>
        </w:rPr>
        <w:t>Concentrates on issues that support the broad organisational strategy. Maintains a broad view, and understands and considers the interests and aims of other units or outside organisations.</w:t>
      </w:r>
    </w:p>
    <w:p w:rsidR="00A70A05" w:rsidRDefault="00A70A05" w:rsidP="00241EA4">
      <w:pPr>
        <w:ind w:left="-142"/>
        <w:rPr>
          <w:sz w:val="22"/>
        </w:rPr>
      </w:pPr>
    </w:p>
    <w:p w:rsidR="001C491C" w:rsidRDefault="00891405" w:rsidP="00241EA4">
      <w:pPr>
        <w:ind w:left="-142" w:right="-427"/>
        <w:rPr>
          <w:rFonts w:ascii="Arial" w:hAnsi="Arial"/>
          <w:b/>
          <w:color w:val="000000"/>
          <w:sz w:val="22"/>
        </w:rPr>
      </w:pPr>
      <w:r>
        <w:rPr>
          <w:rFonts w:ascii="Arial" w:hAnsi="Arial"/>
          <w:b/>
          <w:color w:val="000000"/>
          <w:sz w:val="22"/>
          <w:u w:val="single"/>
        </w:rPr>
        <w:t>Negotiation and influencing</w:t>
      </w:r>
      <w:r w:rsidR="001C491C">
        <w:rPr>
          <w:rFonts w:ascii="Arial" w:hAnsi="Arial"/>
          <w:b/>
          <w:color w:val="000000"/>
          <w:sz w:val="22"/>
        </w:rPr>
        <w:t xml:space="preserve"> </w:t>
      </w:r>
    </w:p>
    <w:p w:rsidR="001C491C" w:rsidRDefault="001C491C" w:rsidP="00241EA4">
      <w:pPr>
        <w:ind w:left="-142" w:right="-427"/>
        <w:rPr>
          <w:rFonts w:ascii="Arial" w:hAnsi="Arial"/>
          <w:sz w:val="22"/>
        </w:rPr>
      </w:pPr>
      <w:r>
        <w:rPr>
          <w:rFonts w:ascii="Arial" w:hAnsi="Arial"/>
          <w:sz w:val="22"/>
        </w:rPr>
        <w:t>Uses logic and reason to influence others. Persuades people by using powerful arguments. Identifies clear aims in negotiations and achieves satisfactory outcomes.</w:t>
      </w:r>
    </w:p>
    <w:p w:rsidR="003918B3" w:rsidRDefault="003918B3" w:rsidP="00241EA4">
      <w:pPr>
        <w:ind w:left="-142" w:right="-427"/>
        <w:rPr>
          <w:rFonts w:ascii="Arial" w:hAnsi="Arial"/>
          <w:sz w:val="22"/>
        </w:rPr>
      </w:pPr>
      <w:bookmarkStart w:id="0" w:name="_GoBack"/>
      <w:bookmarkEnd w:id="0"/>
    </w:p>
    <w:p w:rsidR="001C491C" w:rsidRDefault="001C491C" w:rsidP="00241EA4">
      <w:pPr>
        <w:ind w:left="-142" w:right="-427"/>
        <w:rPr>
          <w:rFonts w:ascii="Arial" w:hAnsi="Arial"/>
          <w:sz w:val="22"/>
        </w:rPr>
      </w:pPr>
    </w:p>
    <w:p w:rsidR="001C491C" w:rsidRDefault="001C491C" w:rsidP="00241EA4">
      <w:pPr>
        <w:pStyle w:val="Heading2"/>
        <w:ind w:left="-142"/>
        <w:rPr>
          <w:rFonts w:ascii="Arial" w:hAnsi="Arial"/>
          <w:caps w:val="0"/>
          <w:sz w:val="22"/>
        </w:rPr>
      </w:pPr>
      <w:r>
        <w:rPr>
          <w:rFonts w:ascii="Arial" w:hAnsi="Arial"/>
          <w:caps w:val="0"/>
          <w:sz w:val="22"/>
        </w:rPr>
        <w:lastRenderedPageBreak/>
        <w:t>WORKING WITH OTHERS</w:t>
      </w:r>
    </w:p>
    <w:p w:rsidR="001C491C" w:rsidRDefault="001C491C" w:rsidP="00241EA4">
      <w:pPr>
        <w:ind w:left="-142"/>
        <w:rPr>
          <w:sz w:val="22"/>
        </w:rPr>
      </w:pPr>
    </w:p>
    <w:p w:rsidR="001C491C" w:rsidRDefault="00891405" w:rsidP="00241EA4">
      <w:pPr>
        <w:ind w:left="-142" w:right="-427"/>
        <w:rPr>
          <w:rFonts w:ascii="Arial" w:hAnsi="Arial"/>
          <w:b/>
          <w:color w:val="000000"/>
          <w:sz w:val="22"/>
        </w:rPr>
      </w:pPr>
      <w:r>
        <w:rPr>
          <w:rFonts w:ascii="Arial" w:hAnsi="Arial"/>
          <w:b/>
          <w:color w:val="000000"/>
          <w:sz w:val="22"/>
          <w:u w:val="single"/>
        </w:rPr>
        <w:t>Respect for race and diversity</w:t>
      </w:r>
    </w:p>
    <w:p w:rsidR="001C491C" w:rsidRDefault="001C491C" w:rsidP="00241EA4">
      <w:pPr>
        <w:ind w:left="-142" w:right="-427"/>
        <w:rPr>
          <w:sz w:val="22"/>
        </w:rPr>
      </w:pPr>
      <w:r>
        <w:rPr>
          <w:rFonts w:ascii="Arial" w:hAnsi="Arial"/>
          <w:sz w:val="22"/>
        </w:rPr>
        <w:t>Understands other people’s views and takes them into account. Is tactful and diplomatic when dealing with people, treating them with dignity and respect at all times. Understands and is sensitive to social, cultural and racial differences</w:t>
      </w:r>
    </w:p>
    <w:p w:rsidR="001C491C" w:rsidRDefault="001C491C" w:rsidP="00241EA4">
      <w:pPr>
        <w:ind w:left="-142" w:right="-427"/>
        <w:rPr>
          <w:sz w:val="22"/>
        </w:rPr>
      </w:pPr>
    </w:p>
    <w:p w:rsidR="001C491C" w:rsidRDefault="00891405" w:rsidP="00241EA4">
      <w:pPr>
        <w:ind w:left="-142" w:right="-427"/>
        <w:rPr>
          <w:rFonts w:ascii="Arial" w:hAnsi="Arial"/>
          <w:b/>
          <w:color w:val="000000"/>
          <w:sz w:val="22"/>
        </w:rPr>
      </w:pPr>
      <w:r>
        <w:rPr>
          <w:rFonts w:ascii="Arial" w:hAnsi="Arial"/>
          <w:b/>
          <w:color w:val="000000"/>
          <w:sz w:val="22"/>
          <w:u w:val="single"/>
        </w:rPr>
        <w:t>Team working</w:t>
      </w:r>
      <w:r w:rsidR="001C491C">
        <w:rPr>
          <w:rFonts w:ascii="Arial" w:hAnsi="Arial"/>
          <w:b/>
          <w:color w:val="000000"/>
          <w:sz w:val="22"/>
        </w:rPr>
        <w:t xml:space="preserve"> </w:t>
      </w:r>
    </w:p>
    <w:p w:rsidR="001C491C" w:rsidRDefault="001C491C" w:rsidP="00241EA4">
      <w:pPr>
        <w:ind w:left="-142" w:right="-427"/>
        <w:rPr>
          <w:sz w:val="22"/>
        </w:rPr>
      </w:pPr>
      <w:r>
        <w:rPr>
          <w:rFonts w:ascii="Arial" w:hAnsi="Arial"/>
          <w:sz w:val="22"/>
        </w:rPr>
        <w:t>Sets up teams or working groups, and involves them in achieving goals. Develops good relationships and co-operation within the team, and removes barriers. Supports team members when necessary.</w:t>
      </w:r>
    </w:p>
    <w:p w:rsidR="001C491C" w:rsidRDefault="001C491C" w:rsidP="00241EA4">
      <w:pPr>
        <w:ind w:left="-142" w:right="-427"/>
        <w:rPr>
          <w:sz w:val="22"/>
        </w:rPr>
      </w:pPr>
    </w:p>
    <w:p w:rsidR="001C491C" w:rsidRDefault="00891405" w:rsidP="00241EA4">
      <w:pPr>
        <w:ind w:left="-142" w:right="-427"/>
        <w:rPr>
          <w:rFonts w:ascii="Arial" w:hAnsi="Arial"/>
          <w:b/>
          <w:color w:val="000000"/>
          <w:sz w:val="22"/>
        </w:rPr>
      </w:pPr>
      <w:r>
        <w:rPr>
          <w:rFonts w:ascii="Arial" w:hAnsi="Arial"/>
          <w:b/>
          <w:color w:val="000000"/>
          <w:sz w:val="22"/>
          <w:u w:val="single"/>
        </w:rPr>
        <w:t>Community and customer focus</w:t>
      </w:r>
    </w:p>
    <w:p w:rsidR="00C1264B" w:rsidRDefault="00C1264B" w:rsidP="00241EA4">
      <w:pPr>
        <w:ind w:left="-142" w:right="-427"/>
        <w:rPr>
          <w:sz w:val="22"/>
        </w:rPr>
      </w:pPr>
      <w:r>
        <w:rPr>
          <w:rFonts w:ascii="Arial" w:hAnsi="Arial"/>
          <w:sz w:val="22"/>
        </w:rPr>
        <w:t>Maintains a broad understanding of social trends and identifies what effect they will have on the organisation. Creates processes that make sure stakeholders’ and customers’ views and needs are clearly identified and responded to. Puts in place strategies for media and community relations.</w:t>
      </w:r>
    </w:p>
    <w:p w:rsidR="001C491C" w:rsidRDefault="001C491C" w:rsidP="00241EA4">
      <w:pPr>
        <w:ind w:left="-142" w:right="-427"/>
        <w:rPr>
          <w:sz w:val="22"/>
        </w:rPr>
      </w:pPr>
    </w:p>
    <w:p w:rsidR="001C491C" w:rsidRDefault="00891405" w:rsidP="00241EA4">
      <w:pPr>
        <w:ind w:left="-142" w:right="-427"/>
        <w:rPr>
          <w:rFonts w:ascii="Arial" w:hAnsi="Arial"/>
          <w:b/>
          <w:color w:val="000000"/>
          <w:sz w:val="22"/>
          <w:u w:val="single"/>
        </w:rPr>
      </w:pPr>
      <w:r>
        <w:rPr>
          <w:rFonts w:ascii="Arial" w:hAnsi="Arial"/>
          <w:b/>
          <w:color w:val="000000"/>
          <w:sz w:val="22"/>
          <w:u w:val="single"/>
        </w:rPr>
        <w:t>Effective communication</w:t>
      </w:r>
    </w:p>
    <w:p w:rsidR="001C491C" w:rsidRDefault="001C491C" w:rsidP="00241EA4">
      <w:pPr>
        <w:ind w:left="-142" w:right="-427"/>
        <w:rPr>
          <w:sz w:val="22"/>
        </w:rPr>
      </w:pPr>
      <w:r>
        <w:rPr>
          <w:rFonts w:ascii="Arial" w:hAnsi="Arial"/>
          <w:sz w:val="22"/>
        </w:rPr>
        <w:t>Explains complex issues, making them easy to understand. Makes sure that important messages are being communicated and understood throughout the organisation</w:t>
      </w:r>
    </w:p>
    <w:p w:rsidR="001C491C" w:rsidRDefault="001C491C" w:rsidP="00241EA4">
      <w:pPr>
        <w:ind w:left="-142" w:right="-427"/>
        <w:rPr>
          <w:rFonts w:ascii="Arial" w:hAnsi="Arial"/>
          <w:b/>
          <w:color w:val="000000"/>
          <w:sz w:val="22"/>
          <w:u w:val="single"/>
        </w:rPr>
      </w:pPr>
    </w:p>
    <w:p w:rsidR="001C491C" w:rsidRDefault="001C491C" w:rsidP="00241EA4">
      <w:pPr>
        <w:pStyle w:val="Heading2"/>
        <w:ind w:left="-142" w:right="-427"/>
        <w:rPr>
          <w:rFonts w:ascii="Arial" w:hAnsi="Arial"/>
          <w:caps w:val="0"/>
          <w:sz w:val="22"/>
        </w:rPr>
      </w:pPr>
      <w:r>
        <w:rPr>
          <w:rFonts w:ascii="Arial" w:hAnsi="Arial"/>
          <w:caps w:val="0"/>
          <w:sz w:val="22"/>
        </w:rPr>
        <w:t>ACHIEVING RESULTS</w:t>
      </w:r>
    </w:p>
    <w:p w:rsidR="001C491C" w:rsidRDefault="001C491C" w:rsidP="00241EA4">
      <w:pPr>
        <w:ind w:left="-142" w:right="-427"/>
        <w:rPr>
          <w:sz w:val="22"/>
        </w:rPr>
      </w:pPr>
    </w:p>
    <w:p w:rsidR="001C491C" w:rsidRDefault="00891405" w:rsidP="00241EA4">
      <w:pPr>
        <w:ind w:left="-142" w:right="-427"/>
        <w:jc w:val="left"/>
        <w:rPr>
          <w:rFonts w:ascii="Arial" w:hAnsi="Arial"/>
          <w:b/>
          <w:color w:val="000000"/>
          <w:sz w:val="22"/>
        </w:rPr>
      </w:pPr>
      <w:r>
        <w:rPr>
          <w:rFonts w:ascii="Arial" w:hAnsi="Arial"/>
          <w:b/>
          <w:color w:val="000000"/>
          <w:sz w:val="22"/>
          <w:u w:val="single"/>
        </w:rPr>
        <w:t>Personal responsibility</w:t>
      </w:r>
    </w:p>
    <w:p w:rsidR="001C491C" w:rsidRDefault="001C491C" w:rsidP="00241EA4">
      <w:pPr>
        <w:ind w:left="-142" w:right="-427"/>
        <w:rPr>
          <w:rFonts w:ascii="Arial" w:hAnsi="Arial"/>
          <w:sz w:val="22"/>
        </w:rPr>
      </w:pPr>
      <w:r>
        <w:rPr>
          <w:rFonts w:ascii="Arial" w:hAnsi="Arial"/>
          <w:sz w:val="22"/>
        </w:rPr>
        <w:t>Readily accepts responsibility for self and others. Takes responsibility for managing situations and problems. Leads by example, showing a commitment and a determination to succeed. Continues to learn and develop.</w:t>
      </w:r>
    </w:p>
    <w:p w:rsidR="001C491C" w:rsidRDefault="001C491C" w:rsidP="00241EA4">
      <w:pPr>
        <w:ind w:left="-142" w:right="-427"/>
        <w:rPr>
          <w:rFonts w:ascii="Arial" w:hAnsi="Arial"/>
          <w:sz w:val="22"/>
        </w:rPr>
      </w:pPr>
    </w:p>
    <w:p w:rsidR="001C491C" w:rsidRDefault="00891405" w:rsidP="00241EA4">
      <w:pPr>
        <w:ind w:left="-142" w:right="-427"/>
        <w:jc w:val="left"/>
        <w:rPr>
          <w:rFonts w:ascii="Arial" w:hAnsi="Arial"/>
          <w:b/>
          <w:color w:val="000000"/>
          <w:sz w:val="22"/>
          <w:u w:val="single"/>
        </w:rPr>
      </w:pPr>
      <w:r>
        <w:rPr>
          <w:rFonts w:ascii="Arial" w:hAnsi="Arial"/>
          <w:b/>
          <w:color w:val="000000"/>
          <w:sz w:val="22"/>
          <w:u w:val="single"/>
        </w:rPr>
        <w:t>Resilience</w:t>
      </w:r>
    </w:p>
    <w:p w:rsidR="001C491C" w:rsidRDefault="001C491C" w:rsidP="00241EA4">
      <w:pPr>
        <w:ind w:left="-142" w:right="-427"/>
        <w:rPr>
          <w:rFonts w:ascii="Arial" w:hAnsi="Arial"/>
          <w:b/>
          <w:sz w:val="22"/>
        </w:rPr>
      </w:pPr>
      <w:r>
        <w:rPr>
          <w:rFonts w:ascii="Arial" w:hAnsi="Arial"/>
          <w:sz w:val="22"/>
        </w:rPr>
        <w:t>Shows confidence to perform own role without unnecessary support in normal circumstances. Acts in an appropriate way and controls emotions.</w:t>
      </w:r>
    </w:p>
    <w:p w:rsidR="001C491C" w:rsidRDefault="001C491C">
      <w:pPr>
        <w:ind w:right="-427"/>
        <w:rPr>
          <w:rFonts w:ascii="Arial" w:hAnsi="Arial"/>
          <w:sz w:val="22"/>
        </w:rPr>
      </w:pPr>
    </w:p>
    <w:p w:rsidR="001C491C" w:rsidRDefault="001C491C">
      <w:pPr>
        <w:rPr>
          <w:sz w:val="22"/>
        </w:rPr>
      </w:pPr>
    </w:p>
    <w:sectPr w:rsidR="001C491C" w:rsidSect="00241EA4">
      <w:footerReference w:type="default" r:id="rId11"/>
      <w:pgSz w:w="11906" w:h="16838" w:code="9"/>
      <w:pgMar w:top="851" w:right="1418" w:bottom="1191" w:left="1134" w:header="5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8FB" w:rsidRDefault="004128FB">
      <w:r>
        <w:separator/>
      </w:r>
    </w:p>
  </w:endnote>
  <w:endnote w:type="continuationSeparator" w:id="0">
    <w:p w:rsidR="004128FB" w:rsidRDefault="0041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115336"/>
      <w:docPartObj>
        <w:docPartGallery w:val="Page Numbers (Bottom of Page)"/>
        <w:docPartUnique/>
      </w:docPartObj>
    </w:sdtPr>
    <w:sdtEndPr>
      <w:rPr>
        <w:sz w:val="22"/>
      </w:rPr>
    </w:sdtEndPr>
    <w:sdtContent>
      <w:p w:rsidR="009D26BF" w:rsidRPr="00891405" w:rsidRDefault="00891405" w:rsidP="00891405">
        <w:pPr>
          <w:pStyle w:val="Footer"/>
          <w:jc w:val="right"/>
          <w:rPr>
            <w:sz w:val="22"/>
          </w:rPr>
        </w:pPr>
        <w:r w:rsidRPr="00891405">
          <w:rPr>
            <w:rFonts w:ascii="Arial" w:hAnsi="Arial" w:cs="Arial"/>
            <w:sz w:val="20"/>
            <w:szCs w:val="22"/>
          </w:rPr>
          <w:t>Date: 07/10/19</w:t>
        </w:r>
      </w:p>
    </w:sdtContent>
  </w:sdt>
  <w:p w:rsidR="009D26BF" w:rsidRDefault="009D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8FB" w:rsidRDefault="004128FB">
      <w:r>
        <w:separator/>
      </w:r>
    </w:p>
  </w:footnote>
  <w:footnote w:type="continuationSeparator" w:id="0">
    <w:p w:rsidR="004128FB" w:rsidRDefault="00412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3E1"/>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12F03196"/>
    <w:multiLevelType w:val="hybridMultilevel"/>
    <w:tmpl w:val="2634F47A"/>
    <w:lvl w:ilvl="0" w:tplc="0809000F">
      <w:start w:val="1"/>
      <w:numFmt w:val="bullet"/>
      <w:lvlText w:val=""/>
      <w:lvlJc w:val="left"/>
      <w:pPr>
        <w:tabs>
          <w:tab w:val="num" w:pos="1080"/>
        </w:tabs>
        <w:ind w:left="1080" w:hanging="360"/>
      </w:pPr>
      <w:rPr>
        <w:rFonts w:ascii="Symbol" w:hAnsi="Symbol" w:hint="default"/>
        <w:sz w:val="2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9CA05F2"/>
    <w:multiLevelType w:val="hybridMultilevel"/>
    <w:tmpl w:val="87044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762915"/>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398F6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154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E90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4A5C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FC0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C76E64"/>
    <w:multiLevelType w:val="hybridMultilevel"/>
    <w:tmpl w:val="8DA468B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6A4189"/>
    <w:multiLevelType w:val="hybridMultilevel"/>
    <w:tmpl w:val="6110FB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A47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16457F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12"/>
  </w:num>
  <w:num w:numId="4">
    <w:abstractNumId w:val="5"/>
  </w:num>
  <w:num w:numId="5">
    <w:abstractNumId w:val="3"/>
  </w:num>
  <w:num w:numId="6">
    <w:abstractNumId w:val="6"/>
  </w:num>
  <w:num w:numId="7">
    <w:abstractNumId w:val="0"/>
  </w:num>
  <w:num w:numId="8">
    <w:abstractNumId w:val="7"/>
  </w:num>
  <w:num w:numId="9">
    <w:abstractNumId w:val="11"/>
  </w:num>
  <w:num w:numId="10">
    <w:abstractNumId w:val="1"/>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6E"/>
    <w:rsid w:val="00052858"/>
    <w:rsid w:val="000D6165"/>
    <w:rsid w:val="001A21ED"/>
    <w:rsid w:val="001A6BFF"/>
    <w:rsid w:val="001B6E1D"/>
    <w:rsid w:val="001C491C"/>
    <w:rsid w:val="001C5274"/>
    <w:rsid w:val="002102F3"/>
    <w:rsid w:val="00227D90"/>
    <w:rsid w:val="00241EA4"/>
    <w:rsid w:val="002A3252"/>
    <w:rsid w:val="002B3056"/>
    <w:rsid w:val="002B4AA5"/>
    <w:rsid w:val="002D27BE"/>
    <w:rsid w:val="003704C7"/>
    <w:rsid w:val="003918B3"/>
    <w:rsid w:val="00396037"/>
    <w:rsid w:val="003A05A1"/>
    <w:rsid w:val="003F1C10"/>
    <w:rsid w:val="003F3502"/>
    <w:rsid w:val="0040366E"/>
    <w:rsid w:val="004128FB"/>
    <w:rsid w:val="00430BAB"/>
    <w:rsid w:val="00455528"/>
    <w:rsid w:val="00507B5E"/>
    <w:rsid w:val="00534100"/>
    <w:rsid w:val="00552D7D"/>
    <w:rsid w:val="005A1623"/>
    <w:rsid w:val="0064558B"/>
    <w:rsid w:val="006B051D"/>
    <w:rsid w:val="006B474B"/>
    <w:rsid w:val="006F26D8"/>
    <w:rsid w:val="00700D68"/>
    <w:rsid w:val="00764741"/>
    <w:rsid w:val="00811F00"/>
    <w:rsid w:val="00891405"/>
    <w:rsid w:val="0094217E"/>
    <w:rsid w:val="00947453"/>
    <w:rsid w:val="00963A1C"/>
    <w:rsid w:val="009A7955"/>
    <w:rsid w:val="009D078E"/>
    <w:rsid w:val="009D26BF"/>
    <w:rsid w:val="009E2697"/>
    <w:rsid w:val="00A2004F"/>
    <w:rsid w:val="00A70A05"/>
    <w:rsid w:val="00A80337"/>
    <w:rsid w:val="00AD1285"/>
    <w:rsid w:val="00AF6DFF"/>
    <w:rsid w:val="00B030E4"/>
    <w:rsid w:val="00B2622B"/>
    <w:rsid w:val="00B62628"/>
    <w:rsid w:val="00BC2C0D"/>
    <w:rsid w:val="00C1184C"/>
    <w:rsid w:val="00C11DD8"/>
    <w:rsid w:val="00C1264B"/>
    <w:rsid w:val="00C2141A"/>
    <w:rsid w:val="00C73CE4"/>
    <w:rsid w:val="00C73D10"/>
    <w:rsid w:val="00C778B0"/>
    <w:rsid w:val="00CA2552"/>
    <w:rsid w:val="00CC0F1D"/>
    <w:rsid w:val="00D229BC"/>
    <w:rsid w:val="00E476BD"/>
    <w:rsid w:val="00E8355F"/>
    <w:rsid w:val="00EE0AB9"/>
    <w:rsid w:val="00F5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9D76D7-0CB3-42DC-A799-25875A4E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68"/>
    <w:pPr>
      <w:jc w:val="both"/>
    </w:pPr>
    <w:rPr>
      <w:sz w:val="24"/>
    </w:rPr>
  </w:style>
  <w:style w:type="paragraph" w:styleId="Heading1">
    <w:name w:val="heading 1"/>
    <w:basedOn w:val="Normal"/>
    <w:next w:val="Normal"/>
    <w:qFormat/>
    <w:rsid w:val="00700D68"/>
    <w:pPr>
      <w:outlineLvl w:val="0"/>
    </w:pPr>
    <w:rPr>
      <w:b/>
      <w:caps/>
      <w:sz w:val="28"/>
    </w:rPr>
  </w:style>
  <w:style w:type="paragraph" w:styleId="Heading2">
    <w:name w:val="heading 2"/>
    <w:basedOn w:val="Normal"/>
    <w:next w:val="Normal"/>
    <w:qFormat/>
    <w:rsid w:val="00700D68"/>
    <w:pPr>
      <w:outlineLvl w:val="1"/>
    </w:pPr>
    <w:rPr>
      <w:b/>
      <w:caps/>
    </w:rPr>
  </w:style>
  <w:style w:type="paragraph" w:styleId="Heading3">
    <w:name w:val="heading 3"/>
    <w:basedOn w:val="Normal"/>
    <w:next w:val="Normal"/>
    <w:qFormat/>
    <w:rsid w:val="00700D68"/>
    <w:pPr>
      <w:outlineLvl w:val="2"/>
    </w:pPr>
    <w:rPr>
      <w:b/>
      <w:u w:val="single"/>
    </w:rPr>
  </w:style>
  <w:style w:type="paragraph" w:styleId="Heading4">
    <w:name w:val="heading 4"/>
    <w:basedOn w:val="Normal"/>
    <w:next w:val="Normal"/>
    <w:qFormat/>
    <w:rsid w:val="00700D68"/>
    <w:pPr>
      <w:outlineLvl w:val="3"/>
    </w:pPr>
    <w:rPr>
      <w:u w:val="single"/>
    </w:rPr>
  </w:style>
  <w:style w:type="paragraph" w:styleId="Heading5">
    <w:name w:val="heading 5"/>
    <w:basedOn w:val="Normal"/>
    <w:next w:val="Normal"/>
    <w:qFormat/>
    <w:rsid w:val="00700D68"/>
    <w:pPr>
      <w:keepNext/>
      <w:jc w:val="left"/>
      <w:outlineLvl w:val="4"/>
    </w:pPr>
  </w:style>
  <w:style w:type="paragraph" w:styleId="Heading6">
    <w:name w:val="heading 6"/>
    <w:basedOn w:val="Normal"/>
    <w:next w:val="Normal"/>
    <w:qFormat/>
    <w:rsid w:val="00700D68"/>
    <w:pPr>
      <w:keepNext/>
      <w:jc w:val="left"/>
      <w:outlineLvl w:val="5"/>
    </w:pPr>
    <w:rPr>
      <w:rFonts w:ascii="Arial" w:hAnsi="Arial"/>
      <w:b/>
      <w:sz w:val="22"/>
    </w:rPr>
  </w:style>
  <w:style w:type="paragraph" w:styleId="Heading7">
    <w:name w:val="heading 7"/>
    <w:basedOn w:val="Normal"/>
    <w:next w:val="Normal"/>
    <w:qFormat/>
    <w:rsid w:val="00700D68"/>
    <w:pPr>
      <w:keepNext/>
      <w:jc w:val="left"/>
      <w:outlineLvl w:val="6"/>
    </w:pPr>
    <w:rPr>
      <w:rFonts w:ascii="Arial" w:hAnsi="Arial"/>
      <w:b/>
    </w:rPr>
  </w:style>
  <w:style w:type="paragraph" w:styleId="Heading8">
    <w:name w:val="heading 8"/>
    <w:basedOn w:val="Normal"/>
    <w:next w:val="Normal"/>
    <w:qFormat/>
    <w:rsid w:val="00700D68"/>
    <w:pPr>
      <w:keepNext/>
      <w:jc w:val="left"/>
      <w:outlineLvl w:val="7"/>
    </w:pPr>
    <w:rPr>
      <w:sz w:val="28"/>
    </w:rPr>
  </w:style>
  <w:style w:type="paragraph" w:styleId="Heading9">
    <w:name w:val="heading 9"/>
    <w:basedOn w:val="Normal"/>
    <w:next w:val="Normal"/>
    <w:qFormat/>
    <w:rsid w:val="00700D68"/>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0D68"/>
    <w:pPr>
      <w:jc w:val="center"/>
    </w:pPr>
    <w:rPr>
      <w:rFonts w:ascii="Arial" w:hAnsi="Arial"/>
      <w:sz w:val="28"/>
      <w:lang w:val="en-US"/>
    </w:rPr>
  </w:style>
  <w:style w:type="character" w:customStyle="1" w:styleId="tablesubtitle1">
    <w:name w:val="tablesubtitle1"/>
    <w:rsid w:val="00700D68"/>
    <w:rPr>
      <w:rFonts w:ascii="Arial" w:hAnsi="Arial"/>
      <w:b/>
      <w:sz w:val="22"/>
    </w:rPr>
  </w:style>
  <w:style w:type="character" w:customStyle="1" w:styleId="pagetitletext">
    <w:name w:val="pagetitletext"/>
    <w:basedOn w:val="DefaultParagraphFont"/>
    <w:rsid w:val="00700D68"/>
  </w:style>
  <w:style w:type="paragraph" w:styleId="BodyText">
    <w:name w:val="Body Text"/>
    <w:basedOn w:val="Normal"/>
    <w:semiHidden/>
    <w:rsid w:val="00700D68"/>
    <w:rPr>
      <w:rFonts w:ascii="Arial" w:hAnsi="Arial"/>
      <w:sz w:val="22"/>
    </w:rPr>
  </w:style>
  <w:style w:type="paragraph" w:styleId="Header">
    <w:name w:val="header"/>
    <w:basedOn w:val="Normal"/>
    <w:link w:val="HeaderChar"/>
    <w:semiHidden/>
    <w:rsid w:val="00700D68"/>
    <w:pPr>
      <w:tabs>
        <w:tab w:val="center" w:pos="4153"/>
        <w:tab w:val="right" w:pos="8306"/>
      </w:tabs>
    </w:pPr>
  </w:style>
  <w:style w:type="paragraph" w:styleId="Footer">
    <w:name w:val="footer"/>
    <w:basedOn w:val="Normal"/>
    <w:link w:val="FooterChar"/>
    <w:uiPriority w:val="99"/>
    <w:rsid w:val="00700D68"/>
    <w:pPr>
      <w:tabs>
        <w:tab w:val="center" w:pos="4153"/>
        <w:tab w:val="right" w:pos="8306"/>
      </w:tabs>
    </w:pPr>
  </w:style>
  <w:style w:type="paragraph" w:styleId="BodyText2">
    <w:name w:val="Body Text 2"/>
    <w:basedOn w:val="Normal"/>
    <w:semiHidden/>
    <w:rsid w:val="00700D68"/>
    <w:rPr>
      <w:rFonts w:ascii="Arial" w:hAnsi="Arial"/>
      <w:i/>
      <w:snapToGrid w:val="0"/>
      <w:sz w:val="20"/>
      <w:lang w:eastAsia="en-US"/>
    </w:rPr>
  </w:style>
  <w:style w:type="paragraph" w:styleId="BodyText3">
    <w:name w:val="Body Text 3"/>
    <w:basedOn w:val="Normal"/>
    <w:semiHidden/>
    <w:rsid w:val="00700D68"/>
    <w:pPr>
      <w:jc w:val="left"/>
    </w:pPr>
    <w:rPr>
      <w:rFonts w:ascii="Arial" w:hAnsi="Arial"/>
      <w:sz w:val="22"/>
    </w:rPr>
  </w:style>
  <w:style w:type="paragraph" w:styleId="BalloonText">
    <w:name w:val="Balloon Text"/>
    <w:basedOn w:val="Normal"/>
    <w:link w:val="BalloonTextChar"/>
    <w:uiPriority w:val="99"/>
    <w:semiHidden/>
    <w:unhideWhenUsed/>
    <w:rsid w:val="00C1264B"/>
    <w:rPr>
      <w:rFonts w:ascii="Tahoma" w:hAnsi="Tahoma" w:cs="Tahoma"/>
      <w:sz w:val="16"/>
      <w:szCs w:val="16"/>
    </w:rPr>
  </w:style>
  <w:style w:type="character" w:customStyle="1" w:styleId="BalloonTextChar">
    <w:name w:val="Balloon Text Char"/>
    <w:link w:val="BalloonText"/>
    <w:uiPriority w:val="99"/>
    <w:semiHidden/>
    <w:rsid w:val="00C1264B"/>
    <w:rPr>
      <w:rFonts w:ascii="Tahoma" w:hAnsi="Tahoma" w:cs="Tahoma"/>
      <w:sz w:val="16"/>
      <w:szCs w:val="16"/>
    </w:rPr>
  </w:style>
  <w:style w:type="character" w:customStyle="1" w:styleId="FooterChar">
    <w:name w:val="Footer Char"/>
    <w:basedOn w:val="DefaultParagraphFont"/>
    <w:link w:val="Footer"/>
    <w:uiPriority w:val="99"/>
    <w:rsid w:val="009D26BF"/>
    <w:rPr>
      <w:sz w:val="24"/>
    </w:rPr>
  </w:style>
  <w:style w:type="character" w:customStyle="1" w:styleId="HeaderChar">
    <w:name w:val="Header Char"/>
    <w:link w:val="Header"/>
    <w:semiHidden/>
    <w:rsid w:val="001C52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3D35C-916A-4CBB-89FA-2997B405B2B9}">
  <ds:schemaRefs>
    <ds:schemaRef ds:uri="http://schemas.microsoft.com/sharepoint/v3/contenttype/forms"/>
  </ds:schemaRefs>
</ds:datastoreItem>
</file>

<file path=customXml/itemProps2.xml><?xml version="1.0" encoding="utf-8"?>
<ds:datastoreItem xmlns:ds="http://schemas.openxmlformats.org/officeDocument/2006/customXml" ds:itemID="{D70C2EA4-B8B9-46DC-89B8-E8E69A9E1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E51B46-8C87-4E25-9301-BFD509890E6E}">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5B330AB3</Template>
  <TotalTime>7</TotalTime>
  <Pages>3</Pages>
  <Words>1000</Words>
  <Characters>6004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creator>office</dc:creator>
  <cp:lastModifiedBy>PENBERTHY Martin 97800</cp:lastModifiedBy>
  <cp:revision>3</cp:revision>
  <cp:lastPrinted>2013-04-16T16:19:00Z</cp:lastPrinted>
  <dcterms:created xsi:type="dcterms:W3CDTF">2020-11-03T14:08:00Z</dcterms:created>
  <dcterms:modified xsi:type="dcterms:W3CDTF">2020-11-04T09:58:00Z</dcterms:modified>
</cp:coreProperties>
</file>