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536"/>
        <w:gridCol w:w="2977"/>
      </w:tblGrid>
      <w:tr w:rsidR="005B604F" w14:paraId="5D7B1152" w14:textId="77777777" w:rsidTr="007269C2">
        <w:trPr>
          <w:trHeight w:val="983"/>
        </w:trPr>
        <w:tc>
          <w:tcPr>
            <w:tcW w:w="2376" w:type="dxa"/>
            <w:vAlign w:val="center"/>
          </w:tcPr>
          <w:p w14:paraId="2CEF2053" w14:textId="77777777" w:rsidR="005B604F" w:rsidRDefault="005B604F">
            <w:pPr>
              <w:pStyle w:val="Title"/>
              <w:ind w:right="176"/>
              <w:rPr>
                <w:b/>
              </w:rPr>
            </w:pPr>
            <w:r>
              <w:rPr>
                <w:b/>
              </w:rPr>
              <w:t>ROLE PROFILE</w:t>
            </w:r>
          </w:p>
        </w:tc>
        <w:tc>
          <w:tcPr>
            <w:tcW w:w="4536" w:type="dxa"/>
            <w:tcBorders>
              <w:right w:val="single" w:sz="4" w:space="0" w:color="auto"/>
            </w:tcBorders>
            <w:vAlign w:val="center"/>
          </w:tcPr>
          <w:p w14:paraId="6CB7DB01" w14:textId="71E5CF6A" w:rsidR="005B604F" w:rsidRPr="00B41BDA" w:rsidRDefault="007269C2">
            <w:pPr>
              <w:pStyle w:val="Title"/>
              <w:rPr>
                <w:b/>
                <w:color w:val="FF0000"/>
              </w:rPr>
            </w:pPr>
            <w:r>
              <w:rPr>
                <w:b/>
              </w:rPr>
              <w:t>ACCREDITED FINANCIAL INVESTIGATOR</w:t>
            </w:r>
          </w:p>
        </w:tc>
        <w:tc>
          <w:tcPr>
            <w:tcW w:w="2977" w:type="dxa"/>
            <w:tcBorders>
              <w:left w:val="nil"/>
            </w:tcBorders>
            <w:vAlign w:val="center"/>
          </w:tcPr>
          <w:p w14:paraId="6459A0CF" w14:textId="77777777" w:rsidR="005B604F" w:rsidRDefault="00E7763A">
            <w:pPr>
              <w:pStyle w:val="Title"/>
              <w:rPr>
                <w:b/>
                <w:color w:val="0000FF"/>
                <w:sz w:val="24"/>
              </w:rPr>
            </w:pPr>
            <w:r>
              <w:rPr>
                <w:b/>
                <w:noProof/>
                <w:color w:val="0000FF"/>
                <w:sz w:val="24"/>
                <w:lang w:val="en-GB"/>
              </w:rPr>
              <w:drawing>
                <wp:inline distT="0" distB="0" distL="0" distR="0" wp14:anchorId="72918875" wp14:editId="542CD85B">
                  <wp:extent cx="1752600" cy="428625"/>
                  <wp:effectExtent l="0" t="0" r="0" b="0"/>
                  <wp:docPr id="1" name="Picture 1" descr="Force Crest no st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e Crest no stra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p>
        </w:tc>
      </w:tr>
    </w:tbl>
    <w:p w14:paraId="555454C0" w14:textId="77777777" w:rsidR="005B604F" w:rsidRDefault="005B604F">
      <w:pPr>
        <w:pStyle w:val="Header"/>
        <w:tabs>
          <w:tab w:val="clear" w:pos="4153"/>
          <w:tab w:val="clear" w:pos="8306"/>
        </w:tabs>
        <w:rPr>
          <w:rFonts w:ascii="Arial" w:hAnsi="Arial"/>
          <w:b/>
          <w:sz w:val="16"/>
        </w:rPr>
      </w:pPr>
    </w:p>
    <w:p w14:paraId="1F441B0D"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12CE7846" w14:textId="77777777" w:rsidR="005B604F" w:rsidRDefault="005B604F">
      <w:pPr>
        <w:pStyle w:val="Header"/>
        <w:tabs>
          <w:tab w:val="clear" w:pos="4153"/>
          <w:tab w:val="clear" w:pos="8306"/>
        </w:tabs>
        <w:ind w:right="-427"/>
        <w:rPr>
          <w:rFonts w:ascii="Arial" w:hAnsi="Arial"/>
          <w:b/>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560"/>
        <w:gridCol w:w="992"/>
        <w:gridCol w:w="850"/>
        <w:gridCol w:w="2268"/>
        <w:gridCol w:w="1843"/>
      </w:tblGrid>
      <w:tr w:rsidR="005B604F" w14:paraId="67538E4E" w14:textId="77777777" w:rsidTr="007269C2">
        <w:trPr>
          <w:trHeight w:val="2982"/>
        </w:trPr>
        <w:tc>
          <w:tcPr>
            <w:tcW w:w="2381" w:type="dxa"/>
            <w:tcBorders>
              <w:top w:val="single" w:sz="4" w:space="0" w:color="auto"/>
              <w:left w:val="single" w:sz="4" w:space="0" w:color="auto"/>
              <w:bottom w:val="single" w:sz="4" w:space="0" w:color="auto"/>
              <w:right w:val="single" w:sz="4" w:space="0" w:color="auto"/>
            </w:tcBorders>
          </w:tcPr>
          <w:p w14:paraId="15E8D1E6" w14:textId="77777777" w:rsidR="005B604F" w:rsidRDefault="005B604F">
            <w:pPr>
              <w:rPr>
                <w:sz w:val="22"/>
              </w:rPr>
            </w:pPr>
            <w:r>
              <w:rPr>
                <w:rFonts w:ascii="Arial" w:hAnsi="Arial"/>
                <w:b/>
                <w:sz w:val="22"/>
              </w:rPr>
              <w:t>Principal Responsibility</w:t>
            </w:r>
          </w:p>
        </w:tc>
        <w:tc>
          <w:tcPr>
            <w:tcW w:w="7513" w:type="dxa"/>
            <w:gridSpan w:val="5"/>
            <w:tcBorders>
              <w:top w:val="single" w:sz="4" w:space="0" w:color="auto"/>
              <w:left w:val="single" w:sz="4" w:space="0" w:color="auto"/>
              <w:bottom w:val="single" w:sz="4" w:space="0" w:color="auto"/>
              <w:right w:val="single" w:sz="4" w:space="0" w:color="auto"/>
            </w:tcBorders>
          </w:tcPr>
          <w:p w14:paraId="1FCC437B" w14:textId="490E4F2A" w:rsidR="007269C2" w:rsidRDefault="007269C2" w:rsidP="007269C2">
            <w:pPr>
              <w:jc w:val="left"/>
              <w:rPr>
                <w:rFonts w:ascii="Arial" w:hAnsi="Arial"/>
                <w:szCs w:val="24"/>
              </w:rPr>
            </w:pPr>
            <w:r w:rsidRPr="007269C2">
              <w:rPr>
                <w:rFonts w:ascii="Arial" w:hAnsi="Arial"/>
                <w:szCs w:val="24"/>
              </w:rPr>
              <w:t>To provide all aspects of financial investigation and support to B.C.U. so that local and force policy in respect of the Proceeds of Crime Act, Money Laundering and Drugs Offences can be achieved.  This will include:-</w:t>
            </w:r>
          </w:p>
          <w:p w14:paraId="7D4F40A8" w14:textId="77777777" w:rsidR="007269C2" w:rsidRPr="007269C2" w:rsidRDefault="007269C2" w:rsidP="007269C2">
            <w:pPr>
              <w:jc w:val="left"/>
              <w:rPr>
                <w:rFonts w:ascii="Arial" w:hAnsi="Arial"/>
                <w:szCs w:val="24"/>
              </w:rPr>
            </w:pPr>
          </w:p>
          <w:p w14:paraId="7A4579E8" w14:textId="77777777" w:rsidR="007269C2" w:rsidRPr="007269C2" w:rsidRDefault="007269C2" w:rsidP="007269C2">
            <w:pPr>
              <w:numPr>
                <w:ilvl w:val="0"/>
                <w:numId w:val="11"/>
              </w:numPr>
              <w:ind w:left="360"/>
              <w:jc w:val="left"/>
              <w:rPr>
                <w:rFonts w:ascii="Arial" w:hAnsi="Arial"/>
                <w:szCs w:val="24"/>
              </w:rPr>
            </w:pPr>
            <w:r w:rsidRPr="007269C2">
              <w:rPr>
                <w:rFonts w:ascii="Arial" w:hAnsi="Arial"/>
                <w:szCs w:val="24"/>
              </w:rPr>
              <w:t>All confiscation/restraint under P.O.C.A.</w:t>
            </w:r>
          </w:p>
          <w:p w14:paraId="5662AA46" w14:textId="77777777" w:rsidR="007269C2" w:rsidRPr="007269C2" w:rsidRDefault="007269C2" w:rsidP="007269C2">
            <w:pPr>
              <w:numPr>
                <w:ilvl w:val="0"/>
                <w:numId w:val="11"/>
              </w:numPr>
              <w:ind w:left="360"/>
              <w:jc w:val="left"/>
              <w:rPr>
                <w:rFonts w:ascii="Arial" w:hAnsi="Arial"/>
                <w:szCs w:val="24"/>
              </w:rPr>
            </w:pPr>
            <w:r w:rsidRPr="007269C2">
              <w:rPr>
                <w:rFonts w:ascii="Arial" w:hAnsi="Arial"/>
                <w:szCs w:val="24"/>
              </w:rPr>
              <w:t>Cash Seizures over £1,000</w:t>
            </w:r>
          </w:p>
          <w:p w14:paraId="222B15F9" w14:textId="77777777" w:rsidR="007269C2" w:rsidRPr="007269C2" w:rsidRDefault="007269C2" w:rsidP="007269C2">
            <w:pPr>
              <w:numPr>
                <w:ilvl w:val="0"/>
                <w:numId w:val="11"/>
              </w:numPr>
              <w:ind w:left="360"/>
              <w:jc w:val="left"/>
              <w:rPr>
                <w:rFonts w:ascii="Arial" w:hAnsi="Arial"/>
                <w:szCs w:val="24"/>
              </w:rPr>
            </w:pPr>
            <w:r w:rsidRPr="007269C2">
              <w:rPr>
                <w:rFonts w:ascii="Arial" w:hAnsi="Arial"/>
                <w:szCs w:val="24"/>
              </w:rPr>
              <w:t>Provide advice on investigation/intelligence development of Money Laundering and Drugs Investigations.</w:t>
            </w:r>
          </w:p>
          <w:p w14:paraId="69F6C36D" w14:textId="77777777" w:rsidR="007269C2" w:rsidRPr="007269C2" w:rsidRDefault="007269C2" w:rsidP="007269C2">
            <w:pPr>
              <w:numPr>
                <w:ilvl w:val="0"/>
                <w:numId w:val="11"/>
              </w:numPr>
              <w:ind w:left="360"/>
              <w:jc w:val="left"/>
              <w:rPr>
                <w:rFonts w:ascii="Arial" w:hAnsi="Arial"/>
                <w:szCs w:val="24"/>
              </w:rPr>
            </w:pPr>
            <w:r w:rsidRPr="007269C2">
              <w:rPr>
                <w:rFonts w:ascii="Arial" w:hAnsi="Arial"/>
                <w:szCs w:val="24"/>
              </w:rPr>
              <w:t>Provide financial intelligence in support of Major Investigations.</w:t>
            </w:r>
          </w:p>
          <w:p w14:paraId="68F703A4" w14:textId="2D6BB2EF" w:rsidR="007269C2" w:rsidRPr="007269C2" w:rsidRDefault="007269C2" w:rsidP="007269C2">
            <w:pPr>
              <w:pStyle w:val="ListParagraph"/>
              <w:numPr>
                <w:ilvl w:val="0"/>
                <w:numId w:val="11"/>
              </w:numPr>
              <w:ind w:left="360"/>
              <w:jc w:val="left"/>
              <w:rPr>
                <w:rFonts w:ascii="Arial" w:hAnsi="Arial" w:cs="Arial"/>
                <w:i/>
                <w:sz w:val="22"/>
              </w:rPr>
            </w:pPr>
            <w:r w:rsidRPr="007269C2">
              <w:rPr>
                <w:rFonts w:ascii="Arial" w:hAnsi="Arial"/>
                <w:szCs w:val="24"/>
              </w:rPr>
              <w:t>Provide advice and assistance in the obtaining of Production Orders.</w:t>
            </w:r>
          </w:p>
        </w:tc>
      </w:tr>
      <w:tr w:rsidR="005B604F" w14:paraId="1482A2ED" w14:textId="77777777" w:rsidTr="00E7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42"/>
        </w:trPr>
        <w:tc>
          <w:tcPr>
            <w:tcW w:w="2381" w:type="dxa"/>
            <w:tcBorders>
              <w:top w:val="single" w:sz="4" w:space="0" w:color="auto"/>
              <w:left w:val="single" w:sz="4" w:space="0" w:color="auto"/>
              <w:bottom w:val="single" w:sz="4" w:space="0" w:color="auto"/>
              <w:right w:val="single" w:sz="4" w:space="0" w:color="auto"/>
            </w:tcBorders>
            <w:vAlign w:val="center"/>
          </w:tcPr>
          <w:p w14:paraId="0B873D7A" w14:textId="77777777" w:rsidR="005B604F" w:rsidRDefault="00E7763A" w:rsidP="00E7763A">
            <w:pPr>
              <w:jc w:val="left"/>
              <w:rPr>
                <w:rStyle w:val="tablesubtitle1"/>
              </w:rPr>
            </w:pPr>
            <w:r>
              <w:rPr>
                <w:rFonts w:ascii="Arial" w:hAnsi="Arial"/>
                <w:b/>
                <w:sz w:val="22"/>
              </w:rPr>
              <w:t>Role Type/Family</w:t>
            </w:r>
          </w:p>
        </w:tc>
        <w:tc>
          <w:tcPr>
            <w:tcW w:w="1560" w:type="dxa"/>
            <w:tcBorders>
              <w:top w:val="single" w:sz="4" w:space="0" w:color="auto"/>
              <w:left w:val="single" w:sz="4" w:space="0" w:color="auto"/>
              <w:bottom w:val="single" w:sz="4" w:space="0" w:color="auto"/>
              <w:right w:val="single" w:sz="4" w:space="0" w:color="auto"/>
            </w:tcBorders>
            <w:vAlign w:val="center"/>
          </w:tcPr>
          <w:p w14:paraId="5E4E1D74" w14:textId="77777777" w:rsidR="005B604F" w:rsidRDefault="00592B6C" w:rsidP="00E7763A">
            <w:pPr>
              <w:pStyle w:val="Heading7"/>
              <w:rPr>
                <w:rStyle w:val="tablesubtitle1"/>
              </w:rPr>
            </w:pPr>
            <w:r>
              <w:rPr>
                <w:rStyle w:val="tablesubtitle1"/>
                <w:sz w:val="20"/>
              </w:rPr>
              <w:t xml:space="preserve"> </w:t>
            </w:r>
            <w:r w:rsidR="00E7763A" w:rsidRPr="00B41BDA">
              <w:rPr>
                <w:rStyle w:val="tablesubtitle1"/>
                <w:b/>
                <w:sz w:val="20"/>
              </w:rPr>
              <w:t>Police Staff</w:t>
            </w:r>
          </w:p>
        </w:tc>
        <w:tc>
          <w:tcPr>
            <w:tcW w:w="992" w:type="dxa"/>
            <w:tcBorders>
              <w:top w:val="single" w:sz="4" w:space="0" w:color="auto"/>
              <w:left w:val="single" w:sz="4" w:space="0" w:color="auto"/>
              <w:bottom w:val="single" w:sz="4" w:space="0" w:color="auto"/>
              <w:right w:val="single" w:sz="4" w:space="0" w:color="auto"/>
            </w:tcBorders>
            <w:vAlign w:val="center"/>
          </w:tcPr>
          <w:p w14:paraId="75CCC474" w14:textId="77777777" w:rsidR="005B604F" w:rsidRPr="00E7763A" w:rsidRDefault="00E7763A" w:rsidP="00E7763A">
            <w:pPr>
              <w:pStyle w:val="Heading6"/>
              <w:rPr>
                <w:rStyle w:val="tablesubtitle1"/>
              </w:rPr>
            </w:pPr>
            <w:r w:rsidRPr="00E7763A">
              <w:t>Grade</w:t>
            </w:r>
          </w:p>
        </w:tc>
        <w:tc>
          <w:tcPr>
            <w:tcW w:w="850" w:type="dxa"/>
            <w:tcBorders>
              <w:top w:val="single" w:sz="4" w:space="0" w:color="auto"/>
              <w:left w:val="single" w:sz="4" w:space="0" w:color="auto"/>
              <w:bottom w:val="single" w:sz="4" w:space="0" w:color="auto"/>
              <w:right w:val="single" w:sz="4" w:space="0" w:color="auto"/>
            </w:tcBorders>
            <w:vAlign w:val="center"/>
          </w:tcPr>
          <w:p w14:paraId="4B9983C3" w14:textId="477D332B" w:rsidR="005B604F" w:rsidRPr="007269C2" w:rsidRDefault="007269C2" w:rsidP="00E7763A">
            <w:pPr>
              <w:jc w:val="left"/>
              <w:rPr>
                <w:rStyle w:val="tablesubtitle1"/>
                <w:bCs/>
                <w:sz w:val="20"/>
              </w:rPr>
            </w:pPr>
            <w:r w:rsidRPr="007269C2">
              <w:rPr>
                <w:rStyle w:val="tablesubtitle1"/>
                <w:bCs/>
                <w:sz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5B609FC9" w14:textId="77777777" w:rsidR="005B604F" w:rsidRDefault="005B604F" w:rsidP="00E7763A">
            <w:pPr>
              <w:pStyle w:val="Heading6"/>
              <w:rPr>
                <w:rStyle w:val="tablesubtitle1"/>
                <w:b/>
              </w:rPr>
            </w:pPr>
            <w:r>
              <w:rPr>
                <w:rStyle w:val="tablesubtitle1"/>
                <w:b/>
              </w:rPr>
              <w:t>Vetting Clearance</w:t>
            </w:r>
          </w:p>
        </w:tc>
        <w:tc>
          <w:tcPr>
            <w:tcW w:w="1843" w:type="dxa"/>
            <w:tcBorders>
              <w:top w:val="single" w:sz="4" w:space="0" w:color="auto"/>
              <w:left w:val="single" w:sz="4" w:space="0" w:color="auto"/>
              <w:bottom w:val="single" w:sz="4" w:space="0" w:color="auto"/>
              <w:right w:val="single" w:sz="4" w:space="0" w:color="auto"/>
            </w:tcBorders>
            <w:vAlign w:val="center"/>
          </w:tcPr>
          <w:p w14:paraId="24DEDAF5" w14:textId="0A658BF8" w:rsidR="005B604F" w:rsidRPr="007269C2" w:rsidRDefault="007269C2" w:rsidP="00E7763A">
            <w:pPr>
              <w:jc w:val="left"/>
              <w:rPr>
                <w:rStyle w:val="tablesubtitle1"/>
                <w:bCs/>
                <w:color w:val="FF0000"/>
                <w:sz w:val="20"/>
              </w:rPr>
            </w:pPr>
            <w:r w:rsidRPr="007269C2">
              <w:rPr>
                <w:rStyle w:val="tablesubtitle1"/>
                <w:bCs/>
                <w:sz w:val="20"/>
              </w:rPr>
              <w:t>MV/SC</w:t>
            </w:r>
          </w:p>
        </w:tc>
      </w:tr>
      <w:tr w:rsidR="00C76E0D" w14:paraId="1FFE5385" w14:textId="77777777" w:rsidTr="0072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63"/>
        </w:trPr>
        <w:tc>
          <w:tcPr>
            <w:tcW w:w="2381" w:type="dxa"/>
            <w:tcBorders>
              <w:top w:val="single" w:sz="4" w:space="0" w:color="auto"/>
              <w:left w:val="single" w:sz="4" w:space="0" w:color="auto"/>
              <w:bottom w:val="single" w:sz="4" w:space="0" w:color="auto"/>
              <w:right w:val="single" w:sz="4" w:space="0" w:color="auto"/>
            </w:tcBorders>
            <w:vAlign w:val="center"/>
          </w:tcPr>
          <w:p w14:paraId="72B1213B" w14:textId="77777777" w:rsidR="00C76E0D" w:rsidRDefault="00C76E0D" w:rsidP="00592B6C">
            <w:pPr>
              <w:jc w:val="left"/>
              <w:rPr>
                <w:rFonts w:ascii="Arial" w:hAnsi="Arial"/>
                <w:b/>
                <w:sz w:val="22"/>
              </w:rPr>
            </w:pPr>
            <w:r>
              <w:rPr>
                <w:rFonts w:ascii="Arial" w:hAnsi="Arial"/>
                <w:b/>
                <w:sz w:val="22"/>
              </w:rPr>
              <w:t xml:space="preserve">Medical Assessment </w:t>
            </w:r>
          </w:p>
        </w:tc>
        <w:tc>
          <w:tcPr>
            <w:tcW w:w="7513" w:type="dxa"/>
            <w:gridSpan w:val="5"/>
            <w:tcBorders>
              <w:top w:val="single" w:sz="4" w:space="0" w:color="auto"/>
              <w:left w:val="single" w:sz="4" w:space="0" w:color="auto"/>
              <w:bottom w:val="single" w:sz="4" w:space="0" w:color="auto"/>
              <w:right w:val="single" w:sz="4" w:space="0" w:color="auto"/>
            </w:tcBorders>
            <w:vAlign w:val="center"/>
          </w:tcPr>
          <w:p w14:paraId="1054CB0C" w14:textId="3063EA3B" w:rsidR="00C76E0D" w:rsidRPr="00C76E0D" w:rsidRDefault="00C55EC9" w:rsidP="00877D2A">
            <w:pPr>
              <w:jc w:val="left"/>
              <w:rPr>
                <w:rStyle w:val="tablesubtitle1"/>
                <w:b w:val="0"/>
                <w:color w:val="FF0000"/>
                <w:sz w:val="20"/>
              </w:rPr>
            </w:pPr>
            <w:r w:rsidRPr="007269C2">
              <w:rPr>
                <w:rStyle w:val="tablesubtitle1"/>
                <w:sz w:val="20"/>
              </w:rPr>
              <w:t>NA</w:t>
            </w:r>
          </w:p>
        </w:tc>
      </w:tr>
      <w:tr w:rsidR="00F50CB3" w14:paraId="77E41DD1" w14:textId="77777777" w:rsidTr="0072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55"/>
        </w:trPr>
        <w:tc>
          <w:tcPr>
            <w:tcW w:w="2381" w:type="dxa"/>
            <w:tcBorders>
              <w:top w:val="single" w:sz="4" w:space="0" w:color="auto"/>
              <w:left w:val="single" w:sz="4" w:space="0" w:color="auto"/>
              <w:bottom w:val="single" w:sz="4" w:space="0" w:color="auto"/>
              <w:right w:val="single" w:sz="4" w:space="0" w:color="auto"/>
            </w:tcBorders>
            <w:vAlign w:val="center"/>
          </w:tcPr>
          <w:p w14:paraId="7AD6C5B8" w14:textId="77777777" w:rsidR="00F50CB3" w:rsidRDefault="00F50CB3" w:rsidP="00592B6C">
            <w:pPr>
              <w:jc w:val="left"/>
              <w:rPr>
                <w:rFonts w:ascii="Arial" w:hAnsi="Arial"/>
                <w:b/>
                <w:sz w:val="22"/>
              </w:rPr>
            </w:pPr>
            <w:r>
              <w:rPr>
                <w:rFonts w:ascii="Arial" w:hAnsi="Arial"/>
                <w:b/>
                <w:sz w:val="22"/>
              </w:rPr>
              <w:t>JE Ref.</w:t>
            </w:r>
          </w:p>
        </w:tc>
        <w:tc>
          <w:tcPr>
            <w:tcW w:w="7513" w:type="dxa"/>
            <w:gridSpan w:val="5"/>
            <w:tcBorders>
              <w:top w:val="single" w:sz="4" w:space="0" w:color="auto"/>
              <w:left w:val="single" w:sz="4" w:space="0" w:color="auto"/>
              <w:bottom w:val="single" w:sz="4" w:space="0" w:color="auto"/>
              <w:right w:val="single" w:sz="4" w:space="0" w:color="auto"/>
            </w:tcBorders>
            <w:vAlign w:val="center"/>
          </w:tcPr>
          <w:p w14:paraId="1C6C0AB9" w14:textId="35116BB4" w:rsidR="00F50CB3" w:rsidRPr="00C76E0D" w:rsidRDefault="007269C2" w:rsidP="00877D2A">
            <w:pPr>
              <w:jc w:val="left"/>
              <w:rPr>
                <w:rStyle w:val="tablesubtitle1"/>
                <w:color w:val="FF0000"/>
                <w:sz w:val="20"/>
              </w:rPr>
            </w:pPr>
            <w:r w:rsidRPr="007269C2">
              <w:rPr>
                <w:rStyle w:val="tablesubtitle1"/>
                <w:sz w:val="20"/>
              </w:rPr>
              <w:t>C223</w:t>
            </w:r>
          </w:p>
        </w:tc>
      </w:tr>
      <w:tr w:rsidR="00B41BDA" w:rsidRPr="004701F8" w14:paraId="418E85FA" w14:textId="77777777" w:rsidTr="00E7763A">
        <w:tc>
          <w:tcPr>
            <w:tcW w:w="2381" w:type="dxa"/>
          </w:tcPr>
          <w:p w14:paraId="0558C720" w14:textId="77777777" w:rsidR="00B41BDA" w:rsidRPr="007269C2" w:rsidRDefault="00B41BDA" w:rsidP="00592B6C">
            <w:pPr>
              <w:pStyle w:val="Header"/>
              <w:tabs>
                <w:tab w:val="clear" w:pos="4153"/>
                <w:tab w:val="clear" w:pos="8306"/>
              </w:tabs>
              <w:jc w:val="left"/>
              <w:rPr>
                <w:rFonts w:ascii="Arial" w:hAnsi="Arial"/>
                <w:b/>
                <w:sz w:val="22"/>
              </w:rPr>
            </w:pPr>
            <w:r w:rsidRPr="007269C2">
              <w:rPr>
                <w:rFonts w:ascii="Arial" w:hAnsi="Arial"/>
                <w:b/>
                <w:sz w:val="22"/>
                <w:szCs w:val="22"/>
              </w:rPr>
              <w:t>Political Restrictions</w:t>
            </w:r>
          </w:p>
        </w:tc>
        <w:tc>
          <w:tcPr>
            <w:tcW w:w="7513" w:type="dxa"/>
            <w:gridSpan w:val="5"/>
          </w:tcPr>
          <w:p w14:paraId="39DBD531" w14:textId="2094829E" w:rsidR="00B41BDA" w:rsidRPr="007269C2" w:rsidRDefault="008D0021" w:rsidP="00592B6C">
            <w:pPr>
              <w:jc w:val="left"/>
              <w:rPr>
                <w:rFonts w:ascii="Arial" w:hAnsi="Arial"/>
                <w:sz w:val="22"/>
                <w:szCs w:val="22"/>
              </w:rPr>
            </w:pPr>
            <w:r w:rsidRPr="007269C2">
              <w:rPr>
                <w:rFonts w:ascii="Arial" w:hAnsi="Arial"/>
                <w:sz w:val="22"/>
                <w:szCs w:val="22"/>
              </w:rPr>
              <w:t xml:space="preserve">None </w:t>
            </w:r>
            <w:r w:rsidR="00E04F2B" w:rsidRPr="007269C2">
              <w:rPr>
                <w:rFonts w:ascii="Arial" w:hAnsi="Arial"/>
                <w:sz w:val="22"/>
                <w:szCs w:val="22"/>
              </w:rPr>
              <w:t>s</w:t>
            </w:r>
            <w:r w:rsidRPr="007269C2">
              <w:rPr>
                <w:rFonts w:ascii="Arial" w:hAnsi="Arial"/>
                <w:sz w:val="22"/>
                <w:szCs w:val="22"/>
              </w:rPr>
              <w:t xml:space="preserve">pecific </w:t>
            </w:r>
            <w:r w:rsidR="00E04F2B" w:rsidRPr="007269C2">
              <w:rPr>
                <w:rFonts w:ascii="Arial" w:hAnsi="Arial"/>
                <w:sz w:val="22"/>
                <w:szCs w:val="22"/>
              </w:rPr>
              <w:t>to this role</w:t>
            </w:r>
            <w:r w:rsidRPr="007269C2">
              <w:rPr>
                <w:rFonts w:ascii="Arial" w:hAnsi="Arial"/>
                <w:sz w:val="22"/>
                <w:szCs w:val="22"/>
              </w:rPr>
              <w:t xml:space="preserve"> </w:t>
            </w:r>
            <w:r w:rsidR="00B41BDA" w:rsidRPr="007269C2">
              <w:rPr>
                <w:rFonts w:ascii="Arial" w:hAnsi="Arial"/>
                <w:sz w:val="22"/>
                <w:szCs w:val="22"/>
              </w:rPr>
              <w:t xml:space="preserve"> </w:t>
            </w:r>
            <w:r w:rsidR="00E04F2B" w:rsidRPr="007269C2">
              <w:rPr>
                <w:rFonts w:ascii="Arial" w:hAnsi="Arial"/>
                <w:sz w:val="22"/>
                <w:szCs w:val="22"/>
              </w:rPr>
              <w:t>-</w:t>
            </w:r>
            <w:r w:rsidR="00B41BDA" w:rsidRPr="007269C2">
              <w:rPr>
                <w:rFonts w:ascii="Arial" w:hAnsi="Arial"/>
                <w:sz w:val="22"/>
                <w:szCs w:val="22"/>
              </w:rPr>
              <w:t>refer to PSD20 working practice for more information.</w:t>
            </w:r>
          </w:p>
        </w:tc>
      </w:tr>
    </w:tbl>
    <w:p w14:paraId="13B6A51C" w14:textId="77777777" w:rsidR="005B604F" w:rsidRDefault="005B604F" w:rsidP="00592B6C">
      <w:pPr>
        <w:pStyle w:val="Header"/>
        <w:tabs>
          <w:tab w:val="clear" w:pos="4153"/>
          <w:tab w:val="clear" w:pos="8306"/>
        </w:tabs>
        <w:jc w:val="left"/>
        <w:rPr>
          <w:rFonts w:ascii="Arial" w:hAnsi="Arial"/>
          <w:b/>
          <w:color w:val="000000"/>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513"/>
      </w:tblGrid>
      <w:tr w:rsidR="005B604F" w14:paraId="45FFFBA5" w14:textId="77777777" w:rsidTr="00E7763A">
        <w:tc>
          <w:tcPr>
            <w:tcW w:w="2381" w:type="dxa"/>
          </w:tcPr>
          <w:p w14:paraId="60E8DC1E" w14:textId="77777777" w:rsidR="005B604F" w:rsidRDefault="005B604F" w:rsidP="00592B6C">
            <w:pPr>
              <w:pStyle w:val="Header"/>
              <w:tabs>
                <w:tab w:val="clear" w:pos="4153"/>
                <w:tab w:val="clear" w:pos="8306"/>
              </w:tabs>
              <w:jc w:val="left"/>
              <w:rPr>
                <w:rFonts w:ascii="Arial" w:hAnsi="Arial"/>
                <w:b/>
                <w:color w:val="000000"/>
                <w:sz w:val="22"/>
              </w:rPr>
            </w:pPr>
            <w:r>
              <w:rPr>
                <w:rFonts w:ascii="Arial" w:hAnsi="Arial"/>
                <w:b/>
                <w:color w:val="000000"/>
                <w:sz w:val="22"/>
              </w:rPr>
              <w:t>Role-Specific Training and CPD to be undertaken.</w:t>
            </w:r>
          </w:p>
          <w:p w14:paraId="60514689" w14:textId="77777777" w:rsidR="005B604F" w:rsidRDefault="005B604F" w:rsidP="00592B6C">
            <w:pPr>
              <w:pStyle w:val="Header"/>
              <w:tabs>
                <w:tab w:val="clear" w:pos="4153"/>
                <w:tab w:val="clear" w:pos="8306"/>
              </w:tabs>
              <w:jc w:val="left"/>
              <w:rPr>
                <w:rFonts w:ascii="Arial" w:hAnsi="Arial"/>
                <w:b/>
                <w:color w:val="000000"/>
                <w:sz w:val="16"/>
              </w:rPr>
            </w:pPr>
          </w:p>
        </w:tc>
        <w:tc>
          <w:tcPr>
            <w:tcW w:w="7513" w:type="dxa"/>
          </w:tcPr>
          <w:p w14:paraId="25BF0640" w14:textId="77777777" w:rsidR="007269C2" w:rsidRPr="007269C2" w:rsidRDefault="007269C2" w:rsidP="007269C2">
            <w:pPr>
              <w:pStyle w:val="Header"/>
              <w:numPr>
                <w:ilvl w:val="0"/>
                <w:numId w:val="13"/>
              </w:numPr>
              <w:tabs>
                <w:tab w:val="clear" w:pos="4153"/>
                <w:tab w:val="clear" w:pos="8306"/>
              </w:tabs>
              <w:ind w:left="360"/>
              <w:jc w:val="left"/>
              <w:rPr>
                <w:rFonts w:ascii="Arial" w:hAnsi="Arial"/>
                <w:color w:val="000000"/>
                <w:sz w:val="22"/>
                <w:szCs w:val="22"/>
              </w:rPr>
            </w:pPr>
            <w:r w:rsidRPr="007269C2">
              <w:rPr>
                <w:rFonts w:ascii="Arial" w:hAnsi="Arial"/>
                <w:color w:val="000000"/>
                <w:sz w:val="22"/>
                <w:szCs w:val="22"/>
              </w:rPr>
              <w:t xml:space="preserve">Complete a pass or fail Access Test for Confiscation (if not already qualified) </w:t>
            </w:r>
          </w:p>
          <w:p w14:paraId="290BD53B" w14:textId="6190C278" w:rsidR="005B604F" w:rsidRPr="007269C2" w:rsidRDefault="007269C2" w:rsidP="007269C2">
            <w:pPr>
              <w:pStyle w:val="Header"/>
              <w:numPr>
                <w:ilvl w:val="0"/>
                <w:numId w:val="12"/>
              </w:numPr>
              <w:tabs>
                <w:tab w:val="clear" w:pos="4153"/>
                <w:tab w:val="clear" w:pos="8306"/>
              </w:tabs>
              <w:ind w:left="360"/>
              <w:jc w:val="left"/>
              <w:rPr>
                <w:rFonts w:ascii="Arial" w:hAnsi="Arial"/>
                <w:i/>
                <w:color w:val="000000"/>
                <w:sz w:val="22"/>
                <w:szCs w:val="22"/>
              </w:rPr>
            </w:pPr>
            <w:r w:rsidRPr="007269C2">
              <w:rPr>
                <w:rFonts w:ascii="Arial" w:hAnsi="Arial"/>
                <w:color w:val="000000"/>
                <w:sz w:val="22"/>
                <w:szCs w:val="22"/>
              </w:rPr>
              <w:t>A one-week National Confiscation Course (if not already qualified) and ongoing training/mentoring to maintain National Accreditation as a Financial Investigator (Failure to achieve or maintain this accreditation will render the applicant unsuitable for the post).</w:t>
            </w:r>
          </w:p>
        </w:tc>
      </w:tr>
    </w:tbl>
    <w:p w14:paraId="0865C029" w14:textId="77777777" w:rsidR="005B604F" w:rsidRDefault="005B604F" w:rsidP="00592B6C">
      <w:pPr>
        <w:pStyle w:val="Heading2"/>
        <w:jc w:val="left"/>
        <w:rPr>
          <w:rFonts w:ascii="Arial" w:hAnsi="Arial"/>
          <w:caps w:val="0"/>
          <w:sz w:val="16"/>
        </w:rPr>
      </w:pPr>
    </w:p>
    <w:p w14:paraId="4289A8DB" w14:textId="77777777" w:rsidR="005B604F" w:rsidRDefault="005B604F" w:rsidP="00592B6C">
      <w:pPr>
        <w:pStyle w:val="Heading2"/>
        <w:ind w:right="-711"/>
        <w:jc w:val="left"/>
        <w:rPr>
          <w:rFonts w:ascii="Arial" w:hAnsi="Arial"/>
          <w:i/>
          <w:caps w:val="0"/>
          <w:sz w:val="16"/>
        </w:rPr>
      </w:pPr>
      <w:r>
        <w:rPr>
          <w:rFonts w:ascii="Arial" w:hAnsi="Arial"/>
          <w:caps w:val="0"/>
          <w:sz w:val="28"/>
        </w:rPr>
        <w:t xml:space="preserve">SECTION 2: ESSENTIAL CAPABILITIES &amp; EXPERIENCE </w:t>
      </w:r>
      <w:r>
        <w:rPr>
          <w:rFonts w:ascii="Arial" w:hAnsi="Arial"/>
          <w:b w:val="0"/>
          <w:i/>
          <w:caps w:val="0"/>
          <w:sz w:val="16"/>
        </w:rPr>
        <w:t>(For selection purposes)</w:t>
      </w:r>
    </w:p>
    <w:p w14:paraId="361FA9BC" w14:textId="77777777" w:rsidR="005B604F" w:rsidRDefault="005B604F" w:rsidP="00592B6C">
      <w:pPr>
        <w:jc w:val="left"/>
        <w:rPr>
          <w:sz w:val="16"/>
        </w:rPr>
      </w:pPr>
    </w:p>
    <w:tbl>
      <w:tblPr>
        <w:tblW w:w="9851" w:type="dxa"/>
        <w:tblInd w:w="-10" w:type="dxa"/>
        <w:tblLayout w:type="fixed"/>
        <w:tblCellMar>
          <w:left w:w="60" w:type="dxa"/>
          <w:right w:w="60" w:type="dxa"/>
        </w:tblCellMar>
        <w:tblLook w:val="0000" w:firstRow="0" w:lastRow="0" w:firstColumn="0" w:lastColumn="0" w:noHBand="0" w:noVBand="0"/>
      </w:tblPr>
      <w:tblGrid>
        <w:gridCol w:w="2338"/>
        <w:gridCol w:w="7513"/>
      </w:tblGrid>
      <w:tr w:rsidR="005B604F" w14:paraId="6A17485F" w14:textId="77777777" w:rsidTr="007269C2">
        <w:trPr>
          <w:trHeight w:val="732"/>
        </w:trPr>
        <w:tc>
          <w:tcPr>
            <w:tcW w:w="2338" w:type="dxa"/>
            <w:tcBorders>
              <w:top w:val="single" w:sz="8" w:space="0" w:color="000000"/>
              <w:left w:val="single" w:sz="8" w:space="0" w:color="000000"/>
              <w:bottom w:val="single" w:sz="8" w:space="0" w:color="000000"/>
            </w:tcBorders>
          </w:tcPr>
          <w:p w14:paraId="77BF5268" w14:textId="77777777" w:rsidR="005B604F" w:rsidRDefault="005B604F" w:rsidP="00592B6C">
            <w:pPr>
              <w:jc w:val="left"/>
              <w:rPr>
                <w:rStyle w:val="tablesubtitle1"/>
              </w:rPr>
            </w:pPr>
            <w:r>
              <w:rPr>
                <w:rStyle w:val="tablesubtitle1"/>
              </w:rPr>
              <w:t>Formal Qualifications required</w:t>
            </w:r>
          </w:p>
        </w:tc>
        <w:tc>
          <w:tcPr>
            <w:tcW w:w="7513" w:type="dxa"/>
            <w:tcBorders>
              <w:top w:val="single" w:sz="8" w:space="0" w:color="000000"/>
              <w:left w:val="single" w:sz="8" w:space="0" w:color="000000"/>
              <w:bottom w:val="single" w:sz="8" w:space="0" w:color="000000"/>
              <w:right w:val="single" w:sz="8" w:space="0" w:color="000000"/>
            </w:tcBorders>
            <w:vAlign w:val="center"/>
          </w:tcPr>
          <w:p w14:paraId="25EBEF54" w14:textId="542E329B" w:rsidR="007269C2" w:rsidRDefault="007269C2" w:rsidP="00B07423">
            <w:pPr>
              <w:pStyle w:val="Header"/>
              <w:numPr>
                <w:ilvl w:val="0"/>
                <w:numId w:val="12"/>
              </w:numPr>
              <w:tabs>
                <w:tab w:val="clear" w:pos="4153"/>
                <w:tab w:val="clear" w:pos="8306"/>
              </w:tabs>
              <w:jc w:val="left"/>
              <w:rPr>
                <w:rFonts w:ascii="Arial" w:hAnsi="Arial"/>
                <w:color w:val="000000"/>
                <w:sz w:val="22"/>
                <w:szCs w:val="22"/>
              </w:rPr>
            </w:pPr>
            <w:r w:rsidRPr="007269C2">
              <w:rPr>
                <w:rFonts w:ascii="Arial" w:hAnsi="Arial"/>
                <w:color w:val="000000"/>
                <w:sz w:val="22"/>
                <w:szCs w:val="22"/>
              </w:rPr>
              <w:t xml:space="preserve">National Accreditation as an Accredited Financial Investigator. </w:t>
            </w:r>
          </w:p>
          <w:p w14:paraId="47F3A8A6" w14:textId="77777777" w:rsidR="00B07423" w:rsidRPr="00CA11A8" w:rsidRDefault="00B07423" w:rsidP="00B07423">
            <w:pPr>
              <w:pStyle w:val="Header"/>
              <w:numPr>
                <w:ilvl w:val="0"/>
                <w:numId w:val="12"/>
              </w:numPr>
              <w:tabs>
                <w:tab w:val="clear" w:pos="4153"/>
                <w:tab w:val="clear" w:pos="8306"/>
              </w:tabs>
              <w:rPr>
                <w:rFonts w:ascii="Arial" w:hAnsi="Arial" w:cs="Arial"/>
                <w:color w:val="000000"/>
                <w:sz w:val="22"/>
                <w:szCs w:val="22"/>
              </w:rPr>
            </w:pPr>
            <w:r w:rsidRPr="00CA11A8">
              <w:rPr>
                <w:rFonts w:ascii="Arial" w:hAnsi="Arial" w:cs="Arial"/>
                <w:color w:val="000000"/>
                <w:sz w:val="22"/>
                <w:szCs w:val="22"/>
              </w:rPr>
              <w:t>PIP Level 2 Accreditation – initial registration or re-registration within the past 2 years</w:t>
            </w:r>
          </w:p>
          <w:p w14:paraId="24910270" w14:textId="77777777" w:rsidR="005B604F" w:rsidRDefault="005B604F" w:rsidP="00592B6C">
            <w:pPr>
              <w:jc w:val="left"/>
              <w:rPr>
                <w:rStyle w:val="tablesubtitle1"/>
                <w:b w:val="0"/>
                <w:i/>
                <w:sz w:val="20"/>
              </w:rPr>
            </w:pPr>
          </w:p>
        </w:tc>
      </w:tr>
      <w:tr w:rsidR="005B604F" w14:paraId="16CF90CC" w14:textId="77777777" w:rsidTr="003536BB">
        <w:tc>
          <w:tcPr>
            <w:tcW w:w="2338" w:type="dxa"/>
            <w:tcBorders>
              <w:top w:val="single" w:sz="8" w:space="0" w:color="000000"/>
              <w:left w:val="single" w:sz="8" w:space="0" w:color="000000"/>
              <w:bottom w:val="single" w:sz="8" w:space="0" w:color="000000"/>
            </w:tcBorders>
          </w:tcPr>
          <w:p w14:paraId="1A405282" w14:textId="77777777" w:rsidR="005B604F" w:rsidRDefault="005B604F">
            <w:pPr>
              <w:jc w:val="left"/>
              <w:rPr>
                <w:rStyle w:val="tablesubtitle1"/>
              </w:rPr>
            </w:pPr>
            <w:r>
              <w:rPr>
                <w:rFonts w:ascii="Arial" w:hAnsi="Arial"/>
                <w:b/>
                <w:sz w:val="22"/>
              </w:rPr>
              <w:t>Essential experience and specialist skills and knowledge</w:t>
            </w:r>
          </w:p>
        </w:tc>
        <w:tc>
          <w:tcPr>
            <w:tcW w:w="7513" w:type="dxa"/>
            <w:tcBorders>
              <w:top w:val="single" w:sz="8" w:space="0" w:color="000000"/>
              <w:left w:val="single" w:sz="8" w:space="0" w:color="000000"/>
              <w:bottom w:val="single" w:sz="8" w:space="0" w:color="000000"/>
              <w:right w:val="single" w:sz="8" w:space="0" w:color="000000"/>
            </w:tcBorders>
            <w:vAlign w:val="center"/>
          </w:tcPr>
          <w:p w14:paraId="04514761" w14:textId="23E58B80" w:rsidR="007269C2" w:rsidRPr="007269C2" w:rsidRDefault="007269C2" w:rsidP="007269C2">
            <w:pPr>
              <w:pStyle w:val="Header"/>
              <w:tabs>
                <w:tab w:val="clear" w:pos="4153"/>
                <w:tab w:val="clear" w:pos="8306"/>
              </w:tabs>
              <w:jc w:val="left"/>
              <w:rPr>
                <w:sz w:val="22"/>
                <w:szCs w:val="22"/>
              </w:rPr>
            </w:pPr>
            <w:r w:rsidRPr="007269C2">
              <w:rPr>
                <w:rFonts w:ascii="Arial" w:hAnsi="Arial"/>
                <w:sz w:val="22"/>
                <w:szCs w:val="22"/>
              </w:rPr>
              <w:t>Should have an investigative background (Police, Services, Customs, Revenue, Local Authorities</w:t>
            </w:r>
            <w:r>
              <w:rPr>
                <w:rFonts w:ascii="Arial" w:hAnsi="Arial"/>
                <w:sz w:val="22"/>
                <w:szCs w:val="22"/>
              </w:rPr>
              <w:t>,</w:t>
            </w:r>
            <w:r w:rsidRPr="007269C2">
              <w:rPr>
                <w:rFonts w:ascii="Arial" w:hAnsi="Arial"/>
                <w:sz w:val="22"/>
                <w:szCs w:val="22"/>
              </w:rPr>
              <w:t xml:space="preserve"> etc</w:t>
            </w:r>
            <w:r>
              <w:rPr>
                <w:rFonts w:ascii="Arial" w:hAnsi="Arial"/>
                <w:sz w:val="22"/>
                <w:szCs w:val="22"/>
              </w:rPr>
              <w:t>.</w:t>
            </w:r>
            <w:r w:rsidRPr="007269C2">
              <w:rPr>
                <w:rFonts w:ascii="Arial" w:hAnsi="Arial"/>
                <w:sz w:val="22"/>
                <w:szCs w:val="22"/>
              </w:rPr>
              <w:t>), with the following skills and knowledge.</w:t>
            </w:r>
          </w:p>
          <w:p w14:paraId="3D2C0F82" w14:textId="77777777" w:rsidR="007269C2" w:rsidRPr="007269C2" w:rsidRDefault="007269C2" w:rsidP="007269C2">
            <w:pPr>
              <w:numPr>
                <w:ilvl w:val="0"/>
                <w:numId w:val="14"/>
              </w:numPr>
              <w:ind w:left="360"/>
              <w:jc w:val="left"/>
              <w:rPr>
                <w:sz w:val="22"/>
                <w:szCs w:val="22"/>
              </w:rPr>
            </w:pPr>
            <w:r w:rsidRPr="007269C2">
              <w:rPr>
                <w:rFonts w:ascii="Arial" w:hAnsi="Arial"/>
                <w:sz w:val="22"/>
                <w:szCs w:val="22"/>
              </w:rPr>
              <w:t>Basic Interview Techniques</w:t>
            </w:r>
            <w:r w:rsidRPr="007269C2">
              <w:rPr>
                <w:sz w:val="22"/>
                <w:szCs w:val="22"/>
              </w:rPr>
              <w:t xml:space="preserve"> </w:t>
            </w:r>
          </w:p>
          <w:p w14:paraId="5E5BBBB3" w14:textId="77777777" w:rsidR="007269C2" w:rsidRPr="007269C2" w:rsidRDefault="007269C2" w:rsidP="007269C2">
            <w:pPr>
              <w:numPr>
                <w:ilvl w:val="0"/>
                <w:numId w:val="14"/>
              </w:numPr>
              <w:ind w:left="360"/>
              <w:jc w:val="left"/>
              <w:rPr>
                <w:sz w:val="22"/>
                <w:szCs w:val="22"/>
              </w:rPr>
            </w:pPr>
            <w:r w:rsidRPr="007269C2">
              <w:rPr>
                <w:rFonts w:ascii="Arial" w:hAnsi="Arial"/>
                <w:sz w:val="22"/>
                <w:szCs w:val="22"/>
              </w:rPr>
              <w:t>Basic IT Skills</w:t>
            </w:r>
            <w:r w:rsidRPr="007269C2">
              <w:rPr>
                <w:sz w:val="22"/>
                <w:szCs w:val="22"/>
              </w:rPr>
              <w:t xml:space="preserve"> </w:t>
            </w:r>
          </w:p>
          <w:p w14:paraId="003CBB31" w14:textId="77777777" w:rsidR="007269C2" w:rsidRPr="007269C2" w:rsidRDefault="007269C2" w:rsidP="007269C2">
            <w:pPr>
              <w:numPr>
                <w:ilvl w:val="0"/>
                <w:numId w:val="14"/>
              </w:numPr>
              <w:ind w:left="360"/>
              <w:jc w:val="left"/>
              <w:rPr>
                <w:sz w:val="22"/>
                <w:szCs w:val="22"/>
              </w:rPr>
            </w:pPr>
            <w:r w:rsidRPr="007269C2">
              <w:rPr>
                <w:rFonts w:ascii="Arial" w:hAnsi="Arial"/>
                <w:sz w:val="22"/>
                <w:szCs w:val="22"/>
              </w:rPr>
              <w:t>Ability to plan and manage a criminal investigation</w:t>
            </w:r>
            <w:r w:rsidRPr="007269C2">
              <w:rPr>
                <w:sz w:val="22"/>
                <w:szCs w:val="22"/>
              </w:rPr>
              <w:t xml:space="preserve"> </w:t>
            </w:r>
          </w:p>
          <w:p w14:paraId="34E5EF43" w14:textId="77777777" w:rsidR="007269C2" w:rsidRPr="007269C2" w:rsidRDefault="007269C2" w:rsidP="007269C2">
            <w:pPr>
              <w:numPr>
                <w:ilvl w:val="0"/>
                <w:numId w:val="14"/>
              </w:numPr>
              <w:ind w:left="360"/>
              <w:jc w:val="left"/>
              <w:rPr>
                <w:sz w:val="22"/>
                <w:szCs w:val="22"/>
              </w:rPr>
            </w:pPr>
            <w:r w:rsidRPr="007269C2">
              <w:rPr>
                <w:rFonts w:ascii="Arial" w:hAnsi="Arial"/>
                <w:sz w:val="22"/>
                <w:szCs w:val="22"/>
              </w:rPr>
              <w:t>Broad knowledge of search and seizure powers (PACE)</w:t>
            </w:r>
            <w:r w:rsidRPr="007269C2">
              <w:rPr>
                <w:sz w:val="22"/>
                <w:szCs w:val="22"/>
              </w:rPr>
              <w:t xml:space="preserve"> </w:t>
            </w:r>
          </w:p>
          <w:p w14:paraId="7418BA79" w14:textId="77777777" w:rsidR="007269C2" w:rsidRPr="007269C2" w:rsidRDefault="007269C2" w:rsidP="007269C2">
            <w:pPr>
              <w:numPr>
                <w:ilvl w:val="0"/>
                <w:numId w:val="14"/>
              </w:numPr>
              <w:ind w:left="360"/>
              <w:jc w:val="left"/>
              <w:rPr>
                <w:sz w:val="22"/>
                <w:szCs w:val="22"/>
              </w:rPr>
            </w:pPr>
            <w:r w:rsidRPr="007269C2">
              <w:rPr>
                <w:rFonts w:ascii="Arial" w:hAnsi="Arial"/>
                <w:sz w:val="22"/>
                <w:szCs w:val="22"/>
              </w:rPr>
              <w:t>Ability to prepare and present case material</w:t>
            </w:r>
            <w:r w:rsidRPr="007269C2">
              <w:rPr>
                <w:sz w:val="22"/>
                <w:szCs w:val="22"/>
              </w:rPr>
              <w:t xml:space="preserve"> </w:t>
            </w:r>
          </w:p>
          <w:p w14:paraId="73B6BA13" w14:textId="77777777" w:rsidR="007269C2" w:rsidRPr="007269C2" w:rsidRDefault="007269C2" w:rsidP="007269C2">
            <w:pPr>
              <w:numPr>
                <w:ilvl w:val="0"/>
                <w:numId w:val="14"/>
              </w:numPr>
              <w:ind w:left="360"/>
              <w:jc w:val="left"/>
              <w:rPr>
                <w:sz w:val="22"/>
                <w:szCs w:val="22"/>
              </w:rPr>
            </w:pPr>
            <w:r w:rsidRPr="007269C2">
              <w:rPr>
                <w:rFonts w:ascii="Arial" w:hAnsi="Arial"/>
                <w:sz w:val="22"/>
                <w:szCs w:val="22"/>
              </w:rPr>
              <w:t>Familiarity with court environment and procedures</w:t>
            </w:r>
            <w:r w:rsidRPr="007269C2">
              <w:rPr>
                <w:sz w:val="22"/>
                <w:szCs w:val="22"/>
              </w:rPr>
              <w:t xml:space="preserve"> </w:t>
            </w:r>
          </w:p>
          <w:p w14:paraId="0658C6CE" w14:textId="38257D60" w:rsidR="005B604F" w:rsidRDefault="007269C2" w:rsidP="007269C2">
            <w:pPr>
              <w:numPr>
                <w:ilvl w:val="0"/>
                <w:numId w:val="14"/>
              </w:numPr>
              <w:ind w:left="360"/>
              <w:jc w:val="left"/>
              <w:rPr>
                <w:rStyle w:val="tablesubtitle1"/>
                <w:b w:val="0"/>
                <w:sz w:val="24"/>
              </w:rPr>
            </w:pPr>
            <w:r w:rsidRPr="007269C2">
              <w:rPr>
                <w:rFonts w:ascii="Arial" w:hAnsi="Arial"/>
                <w:sz w:val="22"/>
                <w:szCs w:val="22"/>
              </w:rPr>
              <w:t>Good levels of numeracy and literacy</w:t>
            </w:r>
          </w:p>
        </w:tc>
      </w:tr>
      <w:tr w:rsidR="007269C2" w14:paraId="1BF209F3" w14:textId="77777777" w:rsidTr="007269C2">
        <w:trPr>
          <w:trHeight w:val="548"/>
        </w:trPr>
        <w:tc>
          <w:tcPr>
            <w:tcW w:w="2338" w:type="dxa"/>
            <w:tcBorders>
              <w:top w:val="single" w:sz="8" w:space="0" w:color="000000"/>
              <w:left w:val="single" w:sz="8" w:space="0" w:color="000000"/>
              <w:bottom w:val="single" w:sz="8" w:space="0" w:color="000000"/>
            </w:tcBorders>
          </w:tcPr>
          <w:p w14:paraId="33F2B249" w14:textId="77777777" w:rsidR="007269C2" w:rsidRDefault="007269C2">
            <w:pPr>
              <w:rPr>
                <w:rStyle w:val="tablesubtitle1"/>
              </w:rPr>
            </w:pPr>
            <w:r>
              <w:rPr>
                <w:rStyle w:val="tablesubtitle1"/>
              </w:rPr>
              <w:t>Essential Behavioural</w:t>
            </w:r>
          </w:p>
          <w:p w14:paraId="00AE5BA3" w14:textId="77777777" w:rsidR="007269C2" w:rsidRDefault="007269C2">
            <w:pPr>
              <w:rPr>
                <w:rStyle w:val="tablesubtitle1"/>
                <w:sz w:val="24"/>
              </w:rPr>
            </w:pPr>
            <w:r>
              <w:rPr>
                <w:rStyle w:val="tablesubtitle1"/>
              </w:rPr>
              <w:t>Competencies</w:t>
            </w:r>
          </w:p>
        </w:tc>
        <w:tc>
          <w:tcPr>
            <w:tcW w:w="7513" w:type="dxa"/>
            <w:tcBorders>
              <w:top w:val="single" w:sz="8" w:space="0" w:color="000000"/>
              <w:left w:val="single" w:sz="8" w:space="0" w:color="000000"/>
              <w:bottom w:val="single" w:sz="8" w:space="0" w:color="000000"/>
              <w:right w:val="single" w:sz="8" w:space="0" w:color="000000"/>
            </w:tcBorders>
            <w:vAlign w:val="center"/>
          </w:tcPr>
          <w:p w14:paraId="0FE96B35" w14:textId="77777777" w:rsidR="007269C2" w:rsidRPr="007269C2" w:rsidRDefault="007269C2" w:rsidP="007269C2">
            <w:pPr>
              <w:pStyle w:val="ListParagraph"/>
              <w:numPr>
                <w:ilvl w:val="0"/>
                <w:numId w:val="12"/>
              </w:numPr>
              <w:ind w:left="360"/>
              <w:jc w:val="left"/>
              <w:rPr>
                <w:rFonts w:ascii="Arial" w:hAnsi="Arial"/>
                <w:sz w:val="22"/>
                <w:szCs w:val="22"/>
              </w:rPr>
            </w:pPr>
            <w:r w:rsidRPr="007269C2">
              <w:rPr>
                <w:rFonts w:ascii="Arial" w:hAnsi="Arial"/>
                <w:sz w:val="22"/>
                <w:szCs w:val="22"/>
              </w:rPr>
              <w:t>Strategic perspective</w:t>
            </w:r>
          </w:p>
          <w:p w14:paraId="08C27D4A" w14:textId="77777777" w:rsidR="007269C2" w:rsidRPr="007269C2" w:rsidRDefault="007269C2" w:rsidP="007269C2">
            <w:pPr>
              <w:pStyle w:val="ListParagraph"/>
              <w:numPr>
                <w:ilvl w:val="0"/>
                <w:numId w:val="12"/>
              </w:numPr>
              <w:ind w:left="360"/>
              <w:jc w:val="left"/>
              <w:rPr>
                <w:rFonts w:ascii="Arial" w:hAnsi="Arial"/>
                <w:sz w:val="22"/>
                <w:szCs w:val="22"/>
              </w:rPr>
            </w:pPr>
            <w:r w:rsidRPr="007269C2">
              <w:rPr>
                <w:rFonts w:ascii="Arial" w:hAnsi="Arial"/>
                <w:sz w:val="22"/>
                <w:szCs w:val="22"/>
              </w:rPr>
              <w:t>Openness to change</w:t>
            </w:r>
          </w:p>
          <w:p w14:paraId="284D39BB" w14:textId="77777777" w:rsidR="007269C2" w:rsidRPr="007269C2" w:rsidRDefault="007269C2" w:rsidP="007269C2">
            <w:pPr>
              <w:pStyle w:val="ListParagraph"/>
              <w:numPr>
                <w:ilvl w:val="0"/>
                <w:numId w:val="12"/>
              </w:numPr>
              <w:ind w:left="360"/>
              <w:jc w:val="left"/>
              <w:rPr>
                <w:rFonts w:ascii="Arial" w:hAnsi="Arial"/>
                <w:sz w:val="22"/>
                <w:szCs w:val="22"/>
              </w:rPr>
            </w:pPr>
            <w:r w:rsidRPr="007269C2">
              <w:rPr>
                <w:rFonts w:ascii="Arial" w:hAnsi="Arial"/>
                <w:sz w:val="22"/>
                <w:szCs w:val="22"/>
              </w:rPr>
              <w:t>Maximising potential</w:t>
            </w:r>
          </w:p>
          <w:p w14:paraId="35AC771A" w14:textId="77777777" w:rsidR="007269C2" w:rsidRPr="007269C2" w:rsidRDefault="007269C2" w:rsidP="007269C2">
            <w:pPr>
              <w:pStyle w:val="ListParagraph"/>
              <w:numPr>
                <w:ilvl w:val="0"/>
                <w:numId w:val="12"/>
              </w:numPr>
              <w:ind w:left="360"/>
              <w:jc w:val="left"/>
              <w:rPr>
                <w:rFonts w:ascii="Arial" w:hAnsi="Arial"/>
                <w:sz w:val="22"/>
                <w:szCs w:val="22"/>
              </w:rPr>
            </w:pPr>
            <w:r w:rsidRPr="007269C2">
              <w:rPr>
                <w:rFonts w:ascii="Arial" w:hAnsi="Arial"/>
                <w:sz w:val="22"/>
                <w:szCs w:val="22"/>
              </w:rPr>
              <w:t>Respect for race and diversity</w:t>
            </w:r>
          </w:p>
          <w:p w14:paraId="3461F4D1" w14:textId="77777777" w:rsidR="007269C2" w:rsidRPr="007269C2" w:rsidRDefault="007269C2" w:rsidP="007269C2">
            <w:pPr>
              <w:pStyle w:val="ListParagraph"/>
              <w:numPr>
                <w:ilvl w:val="0"/>
                <w:numId w:val="12"/>
              </w:numPr>
              <w:ind w:left="360"/>
              <w:jc w:val="left"/>
              <w:rPr>
                <w:rFonts w:ascii="Arial" w:hAnsi="Arial"/>
                <w:sz w:val="22"/>
                <w:szCs w:val="22"/>
              </w:rPr>
            </w:pPr>
            <w:r w:rsidRPr="007269C2">
              <w:rPr>
                <w:rFonts w:ascii="Arial" w:hAnsi="Arial"/>
                <w:sz w:val="22"/>
                <w:szCs w:val="22"/>
              </w:rPr>
              <w:t>Effective communication</w:t>
            </w:r>
          </w:p>
          <w:p w14:paraId="2CF9BDA2" w14:textId="77777777" w:rsidR="007269C2" w:rsidRPr="007269C2" w:rsidRDefault="007269C2" w:rsidP="007269C2">
            <w:pPr>
              <w:pStyle w:val="ListParagraph"/>
              <w:numPr>
                <w:ilvl w:val="0"/>
                <w:numId w:val="12"/>
              </w:numPr>
              <w:ind w:left="360"/>
              <w:jc w:val="left"/>
              <w:rPr>
                <w:rFonts w:ascii="Arial" w:hAnsi="Arial"/>
                <w:sz w:val="22"/>
                <w:szCs w:val="22"/>
              </w:rPr>
            </w:pPr>
            <w:r w:rsidRPr="007269C2">
              <w:rPr>
                <w:rFonts w:ascii="Arial" w:hAnsi="Arial"/>
                <w:sz w:val="22"/>
                <w:szCs w:val="22"/>
              </w:rPr>
              <w:t>Problem solving</w:t>
            </w:r>
          </w:p>
          <w:p w14:paraId="03ECC32D" w14:textId="77777777" w:rsidR="007269C2" w:rsidRPr="007269C2" w:rsidRDefault="007269C2" w:rsidP="007269C2">
            <w:pPr>
              <w:pStyle w:val="ListParagraph"/>
              <w:numPr>
                <w:ilvl w:val="0"/>
                <w:numId w:val="12"/>
              </w:numPr>
              <w:ind w:left="360"/>
              <w:jc w:val="left"/>
              <w:rPr>
                <w:rFonts w:ascii="Arial" w:hAnsi="Arial"/>
                <w:sz w:val="22"/>
                <w:szCs w:val="22"/>
              </w:rPr>
            </w:pPr>
            <w:r w:rsidRPr="007269C2">
              <w:rPr>
                <w:rFonts w:ascii="Arial" w:hAnsi="Arial"/>
                <w:sz w:val="22"/>
                <w:szCs w:val="22"/>
              </w:rPr>
              <w:t>Planning and organising</w:t>
            </w:r>
          </w:p>
          <w:p w14:paraId="20955531" w14:textId="2D08483A" w:rsidR="007269C2" w:rsidRPr="007269C2" w:rsidRDefault="007269C2" w:rsidP="007269C2">
            <w:pPr>
              <w:pStyle w:val="ListParagraph"/>
              <w:numPr>
                <w:ilvl w:val="0"/>
                <w:numId w:val="12"/>
              </w:numPr>
              <w:ind w:left="360"/>
              <w:jc w:val="left"/>
              <w:rPr>
                <w:rStyle w:val="tablesubtitle1"/>
                <w:b w:val="0"/>
                <w:sz w:val="20"/>
              </w:rPr>
            </w:pPr>
            <w:r w:rsidRPr="007269C2">
              <w:rPr>
                <w:rFonts w:ascii="Arial" w:hAnsi="Arial"/>
                <w:sz w:val="22"/>
                <w:szCs w:val="22"/>
              </w:rPr>
              <w:lastRenderedPageBreak/>
              <w:t>Personal responsibility</w:t>
            </w:r>
          </w:p>
        </w:tc>
      </w:tr>
    </w:tbl>
    <w:p w14:paraId="2F747E41" w14:textId="77777777" w:rsidR="00B70683" w:rsidRDefault="00B70683">
      <w:pPr>
        <w:rPr>
          <w:rFonts w:ascii="Arial" w:hAnsi="Arial"/>
          <w:b/>
          <w:color w:val="000000"/>
          <w:sz w:val="28"/>
        </w:rPr>
      </w:pPr>
    </w:p>
    <w:p w14:paraId="231C4853" w14:textId="77777777" w:rsidR="005B604F" w:rsidRDefault="005B604F">
      <w:pPr>
        <w:rPr>
          <w:rFonts w:ascii="Arial" w:hAnsi="Arial"/>
          <w:color w:val="000000"/>
          <w:sz w:val="16"/>
        </w:rPr>
      </w:pPr>
      <w:r>
        <w:rPr>
          <w:rFonts w:ascii="Arial" w:hAnsi="Arial"/>
          <w:b/>
          <w:color w:val="000000"/>
          <w:sz w:val="28"/>
        </w:rPr>
        <w:t>SECTION 3: BEHAVIOURS</w:t>
      </w:r>
    </w:p>
    <w:p w14:paraId="0F0F6149" w14:textId="77777777" w:rsidR="005B604F" w:rsidRDefault="005B604F">
      <w:pPr>
        <w:rPr>
          <w:rFonts w:ascii="Arial" w:hAnsi="Arial"/>
          <w:color w:val="000000"/>
          <w:sz w:val="16"/>
        </w:rPr>
      </w:pPr>
    </w:p>
    <w:p w14:paraId="5C13EBC9" w14:textId="0A41F370" w:rsidR="005B604F" w:rsidRDefault="005B604F" w:rsidP="00741F6F">
      <w:pPr>
        <w:pStyle w:val="Heading8"/>
        <w:rPr>
          <w:sz w:val="22"/>
        </w:rPr>
      </w:pPr>
      <w:r>
        <w:rPr>
          <w:rStyle w:val="tablesubtitle1"/>
        </w:rPr>
        <w:t>BEHAVIOURS</w:t>
      </w:r>
      <w:r w:rsidR="00741F6F">
        <w:rPr>
          <w:rFonts w:ascii="Arial" w:hAnsi="Arial"/>
        </w:rPr>
        <w:br/>
      </w:r>
    </w:p>
    <w:p w14:paraId="17603B55" w14:textId="77777777" w:rsidR="007269C2" w:rsidRPr="007269C2" w:rsidRDefault="007269C2" w:rsidP="007269C2">
      <w:pPr>
        <w:jc w:val="left"/>
        <w:rPr>
          <w:rFonts w:ascii="Arial" w:hAnsi="Arial" w:cs="Arial"/>
          <w:b/>
          <w:sz w:val="22"/>
          <w:szCs w:val="22"/>
          <w:lang w:val="en"/>
        </w:rPr>
      </w:pPr>
      <w:r w:rsidRPr="007269C2">
        <w:rPr>
          <w:rFonts w:ascii="Arial" w:hAnsi="Arial" w:cs="Arial"/>
          <w:b/>
          <w:sz w:val="22"/>
          <w:szCs w:val="22"/>
          <w:lang w:val="en"/>
        </w:rPr>
        <w:t>Openness to change:</w:t>
      </w:r>
    </w:p>
    <w:p w14:paraId="61D0DE74" w14:textId="77777777" w:rsidR="007269C2" w:rsidRPr="007269C2" w:rsidRDefault="007269C2" w:rsidP="007269C2">
      <w:pPr>
        <w:jc w:val="left"/>
        <w:rPr>
          <w:rFonts w:ascii="Arial" w:hAnsi="Arial" w:cs="Arial"/>
          <w:sz w:val="22"/>
          <w:szCs w:val="22"/>
          <w:lang w:val="en"/>
        </w:rPr>
      </w:pPr>
      <w:r w:rsidRPr="007269C2">
        <w:rPr>
          <w:rFonts w:ascii="Arial" w:hAnsi="Arial" w:cs="Arial"/>
          <w:sz w:val="22"/>
          <w:szCs w:val="22"/>
          <w:lang w:val="en"/>
        </w:rPr>
        <w:t>Positive about change, adapting rapidly to different ways of working and putting effort into making them work. Flexible and open to alternative approaches to solving problems. Finds better, more cost-effective ways to do things, making suggestions for change. Takes an innovative and creative approach to solving problems.</w:t>
      </w:r>
    </w:p>
    <w:p w14:paraId="24F2F949" w14:textId="77777777" w:rsidR="007269C2" w:rsidRPr="007269C2" w:rsidRDefault="007269C2" w:rsidP="007269C2">
      <w:pPr>
        <w:jc w:val="left"/>
        <w:rPr>
          <w:rFonts w:ascii="Arial" w:hAnsi="Arial" w:cs="Arial"/>
          <w:sz w:val="22"/>
          <w:szCs w:val="22"/>
          <w:lang w:val="en"/>
        </w:rPr>
      </w:pPr>
    </w:p>
    <w:p w14:paraId="185223A3" w14:textId="77777777" w:rsidR="007269C2" w:rsidRPr="007269C2" w:rsidRDefault="007269C2" w:rsidP="007269C2">
      <w:pPr>
        <w:jc w:val="left"/>
        <w:rPr>
          <w:rFonts w:ascii="Arial" w:hAnsi="Arial" w:cs="Arial"/>
          <w:b/>
          <w:sz w:val="22"/>
          <w:szCs w:val="22"/>
          <w:lang w:val="en"/>
        </w:rPr>
      </w:pPr>
      <w:r w:rsidRPr="007269C2">
        <w:rPr>
          <w:rFonts w:ascii="Arial" w:hAnsi="Arial" w:cs="Arial"/>
          <w:b/>
          <w:sz w:val="22"/>
          <w:szCs w:val="22"/>
          <w:lang w:val="en"/>
        </w:rPr>
        <w:t>Service delivery:</w:t>
      </w:r>
    </w:p>
    <w:p w14:paraId="222DEDF2" w14:textId="3CAA1D31" w:rsidR="007269C2" w:rsidRPr="007269C2" w:rsidRDefault="007269C2" w:rsidP="007269C2">
      <w:pPr>
        <w:jc w:val="left"/>
        <w:rPr>
          <w:rFonts w:ascii="Arial" w:hAnsi="Arial" w:cs="Arial"/>
          <w:sz w:val="22"/>
          <w:szCs w:val="22"/>
          <w:lang w:val="en"/>
        </w:rPr>
      </w:pPr>
      <w:r w:rsidRPr="007269C2">
        <w:rPr>
          <w:rFonts w:ascii="Arial" w:hAnsi="Arial" w:cs="Arial"/>
          <w:sz w:val="22"/>
          <w:szCs w:val="22"/>
          <w:lang w:val="en"/>
        </w:rPr>
        <w:t>Understands the organisation's objectives and priorities, and how own work fits into these. Plans and organises tasks effectively, taking a structured and methodical approach to achieving outcomes. Manages multiple tasks effectively by thinking things through in advance, prioritising and managing time well. Focuses on the outcomes to be achieved, working quickly and accurately, and seeking guidance when appropriate.</w:t>
      </w:r>
    </w:p>
    <w:p w14:paraId="570E2C90" w14:textId="77777777" w:rsidR="007269C2" w:rsidRPr="007269C2" w:rsidRDefault="007269C2" w:rsidP="007269C2">
      <w:pPr>
        <w:jc w:val="left"/>
        <w:rPr>
          <w:sz w:val="22"/>
          <w:szCs w:val="22"/>
        </w:rPr>
      </w:pPr>
    </w:p>
    <w:p w14:paraId="55D06D5F" w14:textId="77777777" w:rsidR="007269C2" w:rsidRPr="007269C2" w:rsidRDefault="007269C2" w:rsidP="007269C2">
      <w:pPr>
        <w:jc w:val="left"/>
        <w:rPr>
          <w:rFonts w:ascii="Arial" w:hAnsi="Arial" w:cs="Arial"/>
          <w:b/>
          <w:sz w:val="22"/>
          <w:szCs w:val="22"/>
          <w:lang w:val="en"/>
        </w:rPr>
      </w:pPr>
      <w:r w:rsidRPr="007269C2">
        <w:rPr>
          <w:rFonts w:ascii="Arial" w:hAnsi="Arial" w:cs="Arial"/>
          <w:b/>
          <w:sz w:val="22"/>
          <w:szCs w:val="22"/>
          <w:lang w:val="en"/>
        </w:rPr>
        <w:t xml:space="preserve">Professionalism: </w:t>
      </w:r>
    </w:p>
    <w:p w14:paraId="3800C648" w14:textId="77777777" w:rsidR="007269C2" w:rsidRPr="007269C2" w:rsidRDefault="007269C2" w:rsidP="007269C2">
      <w:pPr>
        <w:jc w:val="left"/>
        <w:rPr>
          <w:rFonts w:ascii="Arial" w:hAnsi="Arial" w:cs="Arial"/>
          <w:sz w:val="22"/>
          <w:szCs w:val="22"/>
          <w:lang w:val="en"/>
        </w:rPr>
      </w:pPr>
      <w:r w:rsidRPr="007269C2">
        <w:rPr>
          <w:rFonts w:ascii="Arial" w:hAnsi="Arial" w:cs="Arial"/>
          <w:sz w:val="22"/>
          <w:szCs w:val="22"/>
          <w:lang w:val="en"/>
        </w:rPr>
        <w:t>Acts with integrity, in line with the values and ethical standards of the Police Service. Takes ownership for resolving problems, demonstrating courage and resilience in dealing with difficult and potentially volatile situations. 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p w14:paraId="10C379CC" w14:textId="77777777" w:rsidR="007269C2" w:rsidRPr="007269C2" w:rsidRDefault="007269C2" w:rsidP="007269C2">
      <w:pPr>
        <w:jc w:val="left"/>
        <w:rPr>
          <w:sz w:val="22"/>
          <w:szCs w:val="22"/>
        </w:rPr>
      </w:pPr>
    </w:p>
    <w:p w14:paraId="36243F15" w14:textId="77777777" w:rsidR="007269C2" w:rsidRPr="007269C2" w:rsidRDefault="007269C2" w:rsidP="007269C2">
      <w:pPr>
        <w:jc w:val="left"/>
        <w:rPr>
          <w:rFonts w:ascii="Arial" w:hAnsi="Arial" w:cs="Arial"/>
          <w:b/>
          <w:sz w:val="22"/>
          <w:szCs w:val="22"/>
          <w:lang w:val="en"/>
        </w:rPr>
      </w:pPr>
      <w:r w:rsidRPr="007269C2">
        <w:rPr>
          <w:rFonts w:ascii="Arial" w:hAnsi="Arial" w:cs="Arial"/>
          <w:b/>
          <w:sz w:val="22"/>
          <w:szCs w:val="22"/>
          <w:lang w:val="en"/>
        </w:rPr>
        <w:t>Decision making:</w:t>
      </w:r>
    </w:p>
    <w:p w14:paraId="2794D668" w14:textId="77777777" w:rsidR="007269C2" w:rsidRPr="007269C2" w:rsidRDefault="007269C2" w:rsidP="007269C2">
      <w:pPr>
        <w:jc w:val="left"/>
        <w:rPr>
          <w:rFonts w:ascii="Arial" w:hAnsi="Arial" w:cs="Arial"/>
          <w:sz w:val="22"/>
          <w:szCs w:val="22"/>
          <w:lang w:val="en"/>
        </w:rPr>
      </w:pPr>
      <w:r w:rsidRPr="007269C2">
        <w:rPr>
          <w:rFonts w:ascii="Arial" w:hAnsi="Arial" w:cs="Arial"/>
          <w:sz w:val="22"/>
          <w:szCs w:val="22"/>
          <w:lang w:val="en"/>
        </w:rPr>
        <w:t>Gathers, verifies and assesses all appropriate and available information to gain an accurate understanding of situations. Considers a range of possible options before making clear, timely, justifiable decisions.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p w14:paraId="13F21C17" w14:textId="77777777" w:rsidR="007269C2" w:rsidRPr="007269C2" w:rsidRDefault="007269C2" w:rsidP="007269C2">
      <w:pPr>
        <w:jc w:val="left"/>
        <w:rPr>
          <w:rFonts w:ascii="Arial" w:hAnsi="Arial" w:cs="Arial"/>
          <w:sz w:val="22"/>
          <w:szCs w:val="22"/>
          <w:lang w:val="en"/>
        </w:rPr>
      </w:pPr>
    </w:p>
    <w:p w14:paraId="4A2C5CB2" w14:textId="77777777" w:rsidR="007269C2" w:rsidRPr="007269C2" w:rsidRDefault="007269C2" w:rsidP="007269C2">
      <w:pPr>
        <w:jc w:val="left"/>
        <w:rPr>
          <w:rFonts w:ascii="Arial" w:hAnsi="Arial" w:cs="Arial"/>
          <w:b/>
          <w:sz w:val="22"/>
          <w:szCs w:val="22"/>
          <w:lang w:val="en"/>
        </w:rPr>
      </w:pPr>
      <w:r w:rsidRPr="007269C2">
        <w:rPr>
          <w:rFonts w:ascii="Arial" w:hAnsi="Arial" w:cs="Arial"/>
          <w:b/>
          <w:sz w:val="22"/>
          <w:szCs w:val="22"/>
          <w:lang w:val="en"/>
        </w:rPr>
        <w:t xml:space="preserve">Public service: </w:t>
      </w:r>
    </w:p>
    <w:p w14:paraId="22ECF74D" w14:textId="4956DE4E" w:rsidR="007269C2" w:rsidRPr="007269C2" w:rsidRDefault="007269C2" w:rsidP="007269C2">
      <w:pPr>
        <w:jc w:val="left"/>
        <w:rPr>
          <w:rFonts w:ascii="Arial" w:hAnsi="Arial" w:cs="Arial"/>
          <w:sz w:val="22"/>
          <w:szCs w:val="22"/>
          <w:lang w:val="en"/>
        </w:rPr>
      </w:pPr>
      <w:r w:rsidRPr="007269C2">
        <w:rPr>
          <w:rFonts w:ascii="Arial" w:hAnsi="Arial" w:cs="Arial"/>
          <w:sz w:val="22"/>
          <w:szCs w:val="22"/>
          <w:lang w:val="en"/>
        </w:rPr>
        <w:t>Demonstrates a real belief in public service, focusing on what matters to the public and will best serve their interests. Understands the expectations, changing needs and concerns of different communities, and strives to address them. Builds public confidence by talking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p w14:paraId="77D80841" w14:textId="77777777" w:rsidR="007269C2" w:rsidRPr="007269C2" w:rsidRDefault="007269C2" w:rsidP="007269C2">
      <w:pPr>
        <w:jc w:val="left"/>
        <w:rPr>
          <w:rFonts w:ascii="Arial" w:hAnsi="Arial" w:cs="Arial"/>
          <w:sz w:val="22"/>
          <w:szCs w:val="22"/>
          <w:lang w:val="en"/>
        </w:rPr>
      </w:pPr>
    </w:p>
    <w:p w14:paraId="35C1AA2A" w14:textId="77777777" w:rsidR="007269C2" w:rsidRPr="007269C2" w:rsidRDefault="007269C2" w:rsidP="007269C2">
      <w:pPr>
        <w:jc w:val="left"/>
        <w:rPr>
          <w:rFonts w:ascii="Arial" w:hAnsi="Arial" w:cs="Arial"/>
          <w:b/>
          <w:sz w:val="22"/>
          <w:szCs w:val="22"/>
          <w:lang w:val="en"/>
        </w:rPr>
      </w:pPr>
      <w:r w:rsidRPr="007269C2">
        <w:rPr>
          <w:rFonts w:ascii="Arial" w:hAnsi="Arial" w:cs="Arial"/>
          <w:b/>
          <w:sz w:val="22"/>
          <w:szCs w:val="22"/>
          <w:lang w:val="en"/>
        </w:rPr>
        <w:t xml:space="preserve">Working with others: </w:t>
      </w:r>
    </w:p>
    <w:p w14:paraId="61A9CD2B" w14:textId="77777777" w:rsidR="007269C2" w:rsidRPr="007269C2" w:rsidRDefault="007269C2" w:rsidP="007269C2">
      <w:pPr>
        <w:jc w:val="left"/>
        <w:rPr>
          <w:rFonts w:ascii="Arial" w:hAnsi="Arial" w:cs="Arial"/>
          <w:sz w:val="22"/>
          <w:szCs w:val="22"/>
          <w:lang w:val="en"/>
        </w:rPr>
      </w:pPr>
      <w:r w:rsidRPr="007269C2">
        <w:rPr>
          <w:rFonts w:ascii="Arial" w:hAnsi="Arial" w:cs="Arial"/>
          <w:sz w:val="22"/>
          <w:szCs w:val="22"/>
          <w:lang w:val="en"/>
        </w:rPr>
        <w:t xml:space="preserve">Works co-operatively with others to get things done, willingly giving help and support to colleagues. Is approachable, developing positive working relationships. 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Is courteous, polite and considerate, showing empathy and compassion. Deals with people as individuals and addresses their </w:t>
      </w:r>
      <w:r w:rsidRPr="007269C2">
        <w:rPr>
          <w:rFonts w:ascii="Arial" w:hAnsi="Arial" w:cs="Arial"/>
          <w:sz w:val="22"/>
          <w:szCs w:val="22"/>
          <w:lang w:val="en"/>
        </w:rPr>
        <w:lastRenderedPageBreak/>
        <w:t>specific needs and concerns. Treats people with respect and dignity, dealing with them fairly and without prejudice regardless of their background or circumstances.</w:t>
      </w:r>
    </w:p>
    <w:p w14:paraId="28161788" w14:textId="77777777" w:rsidR="00804FB8" w:rsidRPr="007269C2" w:rsidRDefault="00804FB8" w:rsidP="007269C2">
      <w:pPr>
        <w:pStyle w:val="Heading2"/>
        <w:jc w:val="left"/>
        <w:rPr>
          <w:rFonts w:ascii="Arial" w:hAnsi="Arial"/>
          <w:sz w:val="22"/>
          <w:szCs w:val="22"/>
        </w:rPr>
      </w:pPr>
    </w:p>
    <w:sectPr w:rsidR="00804FB8" w:rsidRPr="007269C2" w:rsidSect="00B41BDA">
      <w:footerReference w:type="default" r:id="rId8"/>
      <w:pgSz w:w="11906" w:h="16838"/>
      <w:pgMar w:top="851" w:right="1418"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5B87" w14:textId="77777777" w:rsidR="00FD23EA" w:rsidRDefault="00FD23EA">
      <w:r>
        <w:separator/>
      </w:r>
    </w:p>
  </w:endnote>
  <w:endnote w:type="continuationSeparator" w:id="0">
    <w:p w14:paraId="67013617" w14:textId="77777777" w:rsidR="00FD23EA" w:rsidRDefault="00FD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DAB7" w14:textId="532BF1D2" w:rsidR="00B80BC0" w:rsidRDefault="00B80BC0">
    <w:pPr>
      <w:pStyle w:val="Footer"/>
      <w:rPr>
        <w:rFonts w:ascii="Arial" w:hAnsi="Arial"/>
        <w:sz w:val="20"/>
      </w:rPr>
    </w:pPr>
    <w:r>
      <w:rPr>
        <w:rFonts w:ascii="Arial" w:hAnsi="Arial"/>
        <w:sz w:val="20"/>
      </w:rPr>
      <w:t>Version</w:t>
    </w:r>
    <w:r w:rsidR="007269C2">
      <w:rPr>
        <w:rFonts w:ascii="Arial" w:hAnsi="Arial"/>
        <w:sz w:val="20"/>
      </w:rPr>
      <w:t xml:space="preserve"> 3.1 (ICF Version 7 compliant)</w:t>
    </w:r>
    <w:r>
      <w:rPr>
        <w:rFonts w:ascii="Arial" w:hAnsi="Arial"/>
        <w:sz w:val="20"/>
      </w:rPr>
      <w:tab/>
    </w:r>
    <w:r w:rsidR="007269C2">
      <w:rPr>
        <w:rFonts w:ascii="Arial" w:hAnsi="Arial"/>
        <w:sz w:val="20"/>
      </w:rPr>
      <w:tab/>
    </w:r>
    <w:r>
      <w:rPr>
        <w:rFonts w:ascii="Arial" w:hAnsi="Arial"/>
        <w:sz w:val="20"/>
      </w:rPr>
      <w:t>Date:</w:t>
    </w:r>
    <w:r w:rsidR="007269C2">
      <w:rPr>
        <w:rFonts w:ascii="Arial" w:hAnsi="Arial"/>
        <w:sz w:val="20"/>
      </w:rPr>
      <w:t xml:space="preserve"> 16/06/2021</w:t>
    </w:r>
    <w:r>
      <w:rPr>
        <w:rFonts w:ascii="Arial" w:hAnsi="Arial"/>
        <w:sz w:val="20"/>
      </w:rPr>
      <w:tab/>
    </w:r>
  </w:p>
  <w:p w14:paraId="1E3D2A36" w14:textId="77777777" w:rsidR="007269C2" w:rsidRDefault="007269C2" w:rsidP="007269C2">
    <w:pPr>
      <w:pStyle w:val="Footer"/>
    </w:pPr>
    <w:r>
      <w:rPr>
        <w:rFonts w:ascii="Arial" w:hAnsi="Arial"/>
        <w:sz w:val="18"/>
      </w:rPr>
      <w:t>Access to the ICF is via: Start/Intranet/Integrated Competency Framework</w:t>
    </w:r>
    <w:r>
      <w:rPr>
        <w:rFonts w:ascii="Arial" w:hAnsi="Arial"/>
        <w:sz w:val="20"/>
      </w:rPr>
      <w:t xml:space="preserve"> OR via eXpert/Human Resources</w:t>
    </w:r>
  </w:p>
  <w:p w14:paraId="16014047" w14:textId="77777777" w:rsidR="00B80BC0" w:rsidRDefault="00B8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915E" w14:textId="77777777" w:rsidR="00FD23EA" w:rsidRDefault="00FD23EA">
      <w:r>
        <w:separator/>
      </w:r>
    </w:p>
  </w:footnote>
  <w:footnote w:type="continuationSeparator" w:id="0">
    <w:p w14:paraId="24FA901A" w14:textId="77777777" w:rsidR="00FD23EA" w:rsidRDefault="00FD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E5B3C12"/>
    <w:multiLevelType w:val="hybridMultilevel"/>
    <w:tmpl w:val="93349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80061"/>
    <w:multiLevelType w:val="hybridMultilevel"/>
    <w:tmpl w:val="5BD6B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070A1D"/>
    <w:multiLevelType w:val="hybridMultilevel"/>
    <w:tmpl w:val="7C7E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32F37"/>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C70DF"/>
    <w:multiLevelType w:val="hybridMultilevel"/>
    <w:tmpl w:val="EB28D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F85515"/>
    <w:multiLevelType w:val="hybridMultilevel"/>
    <w:tmpl w:val="91D897A6"/>
    <w:lvl w:ilvl="0" w:tplc="08090001">
      <w:start w:val="1"/>
      <w:numFmt w:val="bullet"/>
      <w:lvlText w:val=""/>
      <w:lvlJc w:val="left"/>
      <w:pPr>
        <w:ind w:left="155" w:hanging="360"/>
      </w:pPr>
      <w:rPr>
        <w:rFonts w:ascii="Symbol" w:hAnsi="Symbol" w:hint="default"/>
      </w:rPr>
    </w:lvl>
    <w:lvl w:ilvl="1" w:tplc="08090003" w:tentative="1">
      <w:start w:val="1"/>
      <w:numFmt w:val="bullet"/>
      <w:lvlText w:val="o"/>
      <w:lvlJc w:val="left"/>
      <w:pPr>
        <w:ind w:left="875" w:hanging="360"/>
      </w:pPr>
      <w:rPr>
        <w:rFonts w:ascii="Courier New" w:hAnsi="Courier New" w:cs="Courier New" w:hint="default"/>
      </w:rPr>
    </w:lvl>
    <w:lvl w:ilvl="2" w:tplc="08090005" w:tentative="1">
      <w:start w:val="1"/>
      <w:numFmt w:val="bullet"/>
      <w:lvlText w:val=""/>
      <w:lvlJc w:val="left"/>
      <w:pPr>
        <w:ind w:left="1595" w:hanging="360"/>
      </w:pPr>
      <w:rPr>
        <w:rFonts w:ascii="Wingdings" w:hAnsi="Wingdings" w:hint="default"/>
      </w:rPr>
    </w:lvl>
    <w:lvl w:ilvl="3" w:tplc="08090001" w:tentative="1">
      <w:start w:val="1"/>
      <w:numFmt w:val="bullet"/>
      <w:lvlText w:val=""/>
      <w:lvlJc w:val="left"/>
      <w:pPr>
        <w:ind w:left="2315" w:hanging="360"/>
      </w:pPr>
      <w:rPr>
        <w:rFonts w:ascii="Symbol" w:hAnsi="Symbol" w:hint="default"/>
      </w:rPr>
    </w:lvl>
    <w:lvl w:ilvl="4" w:tplc="08090003" w:tentative="1">
      <w:start w:val="1"/>
      <w:numFmt w:val="bullet"/>
      <w:lvlText w:val="o"/>
      <w:lvlJc w:val="left"/>
      <w:pPr>
        <w:ind w:left="3035" w:hanging="360"/>
      </w:pPr>
      <w:rPr>
        <w:rFonts w:ascii="Courier New" w:hAnsi="Courier New" w:cs="Courier New" w:hint="default"/>
      </w:rPr>
    </w:lvl>
    <w:lvl w:ilvl="5" w:tplc="08090005" w:tentative="1">
      <w:start w:val="1"/>
      <w:numFmt w:val="bullet"/>
      <w:lvlText w:val=""/>
      <w:lvlJc w:val="left"/>
      <w:pPr>
        <w:ind w:left="3755" w:hanging="360"/>
      </w:pPr>
      <w:rPr>
        <w:rFonts w:ascii="Wingdings" w:hAnsi="Wingdings" w:hint="default"/>
      </w:rPr>
    </w:lvl>
    <w:lvl w:ilvl="6" w:tplc="08090001" w:tentative="1">
      <w:start w:val="1"/>
      <w:numFmt w:val="bullet"/>
      <w:lvlText w:val=""/>
      <w:lvlJc w:val="left"/>
      <w:pPr>
        <w:ind w:left="4475" w:hanging="360"/>
      </w:pPr>
      <w:rPr>
        <w:rFonts w:ascii="Symbol" w:hAnsi="Symbol" w:hint="default"/>
      </w:rPr>
    </w:lvl>
    <w:lvl w:ilvl="7" w:tplc="08090003" w:tentative="1">
      <w:start w:val="1"/>
      <w:numFmt w:val="bullet"/>
      <w:lvlText w:val="o"/>
      <w:lvlJc w:val="left"/>
      <w:pPr>
        <w:ind w:left="5195" w:hanging="360"/>
      </w:pPr>
      <w:rPr>
        <w:rFonts w:ascii="Courier New" w:hAnsi="Courier New" w:cs="Courier New" w:hint="default"/>
      </w:rPr>
    </w:lvl>
    <w:lvl w:ilvl="8" w:tplc="08090005" w:tentative="1">
      <w:start w:val="1"/>
      <w:numFmt w:val="bullet"/>
      <w:lvlText w:val=""/>
      <w:lvlJc w:val="left"/>
      <w:pPr>
        <w:ind w:left="5915" w:hanging="360"/>
      </w:pPr>
      <w:rPr>
        <w:rFonts w:ascii="Wingdings" w:hAnsi="Wingdings" w:hint="default"/>
      </w:rPr>
    </w:lvl>
  </w:abstractNum>
  <w:abstractNum w:abstractNumId="9"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E53ED1"/>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75C26E1D"/>
    <w:multiLevelType w:val="hybridMultilevel"/>
    <w:tmpl w:val="533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960AA"/>
    <w:multiLevelType w:val="hybridMultilevel"/>
    <w:tmpl w:val="61A6B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4D648A"/>
    <w:multiLevelType w:val="hybridMultilevel"/>
    <w:tmpl w:val="9AE84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F6271D"/>
    <w:multiLevelType w:val="hybridMultilevel"/>
    <w:tmpl w:val="9F9E1E8C"/>
    <w:lvl w:ilvl="0" w:tplc="08090001">
      <w:start w:val="1"/>
      <w:numFmt w:val="bullet"/>
      <w:lvlText w:val=""/>
      <w:lvlJc w:val="left"/>
      <w:pPr>
        <w:ind w:left="592" w:hanging="360"/>
      </w:pPr>
      <w:rPr>
        <w:rFonts w:ascii="Symbol" w:hAnsi="Symbol" w:hint="default"/>
      </w:rPr>
    </w:lvl>
    <w:lvl w:ilvl="1" w:tplc="08090003" w:tentative="1">
      <w:start w:val="1"/>
      <w:numFmt w:val="bullet"/>
      <w:lvlText w:val="o"/>
      <w:lvlJc w:val="left"/>
      <w:pPr>
        <w:ind w:left="1312" w:hanging="360"/>
      </w:pPr>
      <w:rPr>
        <w:rFonts w:ascii="Courier New" w:hAnsi="Courier New" w:cs="Courier New" w:hint="default"/>
      </w:rPr>
    </w:lvl>
    <w:lvl w:ilvl="2" w:tplc="08090005" w:tentative="1">
      <w:start w:val="1"/>
      <w:numFmt w:val="bullet"/>
      <w:lvlText w:val=""/>
      <w:lvlJc w:val="left"/>
      <w:pPr>
        <w:ind w:left="2032" w:hanging="360"/>
      </w:pPr>
      <w:rPr>
        <w:rFonts w:ascii="Wingdings" w:hAnsi="Wingdings" w:hint="default"/>
      </w:rPr>
    </w:lvl>
    <w:lvl w:ilvl="3" w:tplc="08090001" w:tentative="1">
      <w:start w:val="1"/>
      <w:numFmt w:val="bullet"/>
      <w:lvlText w:val=""/>
      <w:lvlJc w:val="left"/>
      <w:pPr>
        <w:ind w:left="2752" w:hanging="360"/>
      </w:pPr>
      <w:rPr>
        <w:rFonts w:ascii="Symbol" w:hAnsi="Symbol" w:hint="default"/>
      </w:rPr>
    </w:lvl>
    <w:lvl w:ilvl="4" w:tplc="08090003" w:tentative="1">
      <w:start w:val="1"/>
      <w:numFmt w:val="bullet"/>
      <w:lvlText w:val="o"/>
      <w:lvlJc w:val="left"/>
      <w:pPr>
        <w:ind w:left="3472" w:hanging="360"/>
      </w:pPr>
      <w:rPr>
        <w:rFonts w:ascii="Courier New" w:hAnsi="Courier New" w:cs="Courier New" w:hint="default"/>
      </w:rPr>
    </w:lvl>
    <w:lvl w:ilvl="5" w:tplc="08090005" w:tentative="1">
      <w:start w:val="1"/>
      <w:numFmt w:val="bullet"/>
      <w:lvlText w:val=""/>
      <w:lvlJc w:val="left"/>
      <w:pPr>
        <w:ind w:left="4192" w:hanging="360"/>
      </w:pPr>
      <w:rPr>
        <w:rFonts w:ascii="Wingdings" w:hAnsi="Wingdings" w:hint="default"/>
      </w:rPr>
    </w:lvl>
    <w:lvl w:ilvl="6" w:tplc="08090001" w:tentative="1">
      <w:start w:val="1"/>
      <w:numFmt w:val="bullet"/>
      <w:lvlText w:val=""/>
      <w:lvlJc w:val="left"/>
      <w:pPr>
        <w:ind w:left="4912" w:hanging="360"/>
      </w:pPr>
      <w:rPr>
        <w:rFonts w:ascii="Symbol" w:hAnsi="Symbol" w:hint="default"/>
      </w:rPr>
    </w:lvl>
    <w:lvl w:ilvl="7" w:tplc="08090003" w:tentative="1">
      <w:start w:val="1"/>
      <w:numFmt w:val="bullet"/>
      <w:lvlText w:val="o"/>
      <w:lvlJc w:val="left"/>
      <w:pPr>
        <w:ind w:left="5632" w:hanging="360"/>
      </w:pPr>
      <w:rPr>
        <w:rFonts w:ascii="Courier New" w:hAnsi="Courier New" w:cs="Courier New" w:hint="default"/>
      </w:rPr>
    </w:lvl>
    <w:lvl w:ilvl="8" w:tplc="08090005" w:tentative="1">
      <w:start w:val="1"/>
      <w:numFmt w:val="bullet"/>
      <w:lvlText w:val=""/>
      <w:lvlJc w:val="left"/>
      <w:pPr>
        <w:ind w:left="6352" w:hanging="360"/>
      </w:pPr>
      <w:rPr>
        <w:rFonts w:ascii="Wingdings" w:hAnsi="Wingdings" w:hint="default"/>
      </w:rPr>
    </w:lvl>
  </w:abstractNum>
  <w:num w:numId="1">
    <w:abstractNumId w:val="1"/>
  </w:num>
  <w:num w:numId="2">
    <w:abstractNumId w:val="6"/>
  </w:num>
  <w:num w:numId="3">
    <w:abstractNumId w:val="11"/>
  </w:num>
  <w:num w:numId="4">
    <w:abstractNumId w:val="12"/>
  </w:num>
  <w:num w:numId="5">
    <w:abstractNumId w:val="14"/>
  </w:num>
  <w:num w:numId="6">
    <w:abstractNumId w:val="8"/>
  </w:num>
  <w:num w:numId="7">
    <w:abstractNumId w:val="13"/>
  </w:num>
  <w:num w:numId="8">
    <w:abstractNumId w:val="3"/>
  </w:num>
  <w:num w:numId="9">
    <w:abstractNumId w:val="7"/>
  </w:num>
  <w:num w:numId="10">
    <w:abstractNumId w:val="2"/>
  </w:num>
  <w:num w:numId="11">
    <w:abstractNumId w:val="10"/>
  </w:num>
  <w:num w:numId="12">
    <w:abstractNumId w:val="5"/>
  </w:num>
  <w:num w:numId="13">
    <w:abstractNumId w:val="4"/>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61"/>
    <w:rsid w:val="0009133C"/>
    <w:rsid w:val="000A341C"/>
    <w:rsid w:val="000B09A9"/>
    <w:rsid w:val="000C0E8C"/>
    <w:rsid w:val="000C7EC0"/>
    <w:rsid w:val="0011152B"/>
    <w:rsid w:val="001561B1"/>
    <w:rsid w:val="001A7D5E"/>
    <w:rsid w:val="001C0B78"/>
    <w:rsid w:val="001D3C03"/>
    <w:rsid w:val="002E47EB"/>
    <w:rsid w:val="003536BB"/>
    <w:rsid w:val="004223E0"/>
    <w:rsid w:val="00434A73"/>
    <w:rsid w:val="00440C7F"/>
    <w:rsid w:val="00442F8D"/>
    <w:rsid w:val="004538D6"/>
    <w:rsid w:val="004D7F93"/>
    <w:rsid w:val="004E1564"/>
    <w:rsid w:val="004E5B45"/>
    <w:rsid w:val="005233BA"/>
    <w:rsid w:val="00523F1B"/>
    <w:rsid w:val="0055453F"/>
    <w:rsid w:val="005578C1"/>
    <w:rsid w:val="00592B6C"/>
    <w:rsid w:val="005A0B09"/>
    <w:rsid w:val="005B604F"/>
    <w:rsid w:val="006B6B59"/>
    <w:rsid w:val="006F2572"/>
    <w:rsid w:val="006F72EA"/>
    <w:rsid w:val="00710360"/>
    <w:rsid w:val="007269C2"/>
    <w:rsid w:val="00741F6F"/>
    <w:rsid w:val="00752A37"/>
    <w:rsid w:val="00795084"/>
    <w:rsid w:val="00804FB8"/>
    <w:rsid w:val="008239D7"/>
    <w:rsid w:val="00830FC0"/>
    <w:rsid w:val="008619F8"/>
    <w:rsid w:val="00877D2A"/>
    <w:rsid w:val="008B4A8B"/>
    <w:rsid w:val="008D0021"/>
    <w:rsid w:val="009404E4"/>
    <w:rsid w:val="00956643"/>
    <w:rsid w:val="00956F44"/>
    <w:rsid w:val="00997109"/>
    <w:rsid w:val="009D564E"/>
    <w:rsid w:val="009F48A9"/>
    <w:rsid w:val="00A16100"/>
    <w:rsid w:val="00A17243"/>
    <w:rsid w:val="00AE1075"/>
    <w:rsid w:val="00AF7561"/>
    <w:rsid w:val="00B07423"/>
    <w:rsid w:val="00B07EAF"/>
    <w:rsid w:val="00B41BDA"/>
    <w:rsid w:val="00B51D2E"/>
    <w:rsid w:val="00B70683"/>
    <w:rsid w:val="00B80BC0"/>
    <w:rsid w:val="00BC0F8F"/>
    <w:rsid w:val="00BC67D2"/>
    <w:rsid w:val="00C16ECF"/>
    <w:rsid w:val="00C46261"/>
    <w:rsid w:val="00C55EC9"/>
    <w:rsid w:val="00C71409"/>
    <w:rsid w:val="00C76E0D"/>
    <w:rsid w:val="00CB6FB9"/>
    <w:rsid w:val="00D32295"/>
    <w:rsid w:val="00D96DC1"/>
    <w:rsid w:val="00DB48AC"/>
    <w:rsid w:val="00DE183E"/>
    <w:rsid w:val="00E04F2B"/>
    <w:rsid w:val="00E7763A"/>
    <w:rsid w:val="00E9453D"/>
    <w:rsid w:val="00F00B06"/>
    <w:rsid w:val="00F50CB3"/>
    <w:rsid w:val="00FD23EA"/>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B3FA3"/>
  <w15:chartTrackingRefBased/>
  <w15:docId w15:val="{8309A024-74B0-4C6A-BC55-8DACBBBB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uiPriority w:val="34"/>
    <w:qFormat/>
    <w:rsid w:val="0071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5743</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office</dc:creator>
  <cp:keywords/>
  <cp:lastModifiedBy>BLANCHARD Rachel 11238</cp:lastModifiedBy>
  <cp:revision>2</cp:revision>
  <cp:lastPrinted>2017-01-16T12:05:00Z</cp:lastPrinted>
  <dcterms:created xsi:type="dcterms:W3CDTF">2022-11-10T10:34:00Z</dcterms:created>
  <dcterms:modified xsi:type="dcterms:W3CDTF">2022-11-10T10:34:00Z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2022-11-10T08:50:07Z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ea280c42-e7d4-41ac-bf8d-a586db412a9e</vt:lpwstr>
  </property>
  <property fmtid="{D5CDD505-2E9C-101B-9397-08002B2CF9AE}" pid="8" name="MSIP_Label_ccbfa385-8296-4297-a9ac-837a1833737a_ContentBits">
    <vt:lpwstr>0</vt:lpwstr>
  </property>
</Properties>
</file>