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98"/>
        <w:gridCol w:w="3515"/>
      </w:tblGrid>
      <w:tr w:rsidR="005B604F" w14:paraId="4A70AD7D" w14:textId="77777777" w:rsidTr="000A095D">
        <w:trPr>
          <w:trHeight w:val="1266"/>
        </w:trPr>
        <w:tc>
          <w:tcPr>
            <w:tcW w:w="2376" w:type="dxa"/>
            <w:vAlign w:val="center"/>
          </w:tcPr>
          <w:p w14:paraId="7596E4FA" w14:textId="77777777" w:rsidR="005B604F" w:rsidRDefault="005B604F">
            <w:pPr>
              <w:pStyle w:val="Title"/>
              <w:ind w:right="176"/>
              <w:rPr>
                <w:b/>
              </w:rPr>
            </w:pPr>
            <w:r>
              <w:rPr>
                <w:b/>
              </w:rPr>
              <w:t>ROLE PROFILE</w:t>
            </w:r>
          </w:p>
        </w:tc>
        <w:tc>
          <w:tcPr>
            <w:tcW w:w="3998" w:type="dxa"/>
            <w:tcBorders>
              <w:right w:val="single" w:sz="4" w:space="0" w:color="auto"/>
            </w:tcBorders>
            <w:vAlign w:val="center"/>
          </w:tcPr>
          <w:p w14:paraId="38DB512B" w14:textId="0D643CF8" w:rsidR="005B604F" w:rsidRPr="00B41BDA" w:rsidRDefault="008B4037">
            <w:pPr>
              <w:pStyle w:val="Title"/>
              <w:rPr>
                <w:b/>
                <w:color w:val="FF0000"/>
              </w:rPr>
            </w:pPr>
            <w:r>
              <w:rPr>
                <w:b/>
              </w:rPr>
              <w:t>VICTIM CARE OFFICER</w:t>
            </w:r>
          </w:p>
        </w:tc>
        <w:tc>
          <w:tcPr>
            <w:tcW w:w="3515" w:type="dxa"/>
            <w:tcBorders>
              <w:left w:val="nil"/>
            </w:tcBorders>
            <w:vAlign w:val="center"/>
          </w:tcPr>
          <w:p w14:paraId="50C5AC52" w14:textId="29849C92" w:rsidR="005B604F" w:rsidRDefault="000A095D">
            <w:pPr>
              <w:pStyle w:val="Title"/>
              <w:rPr>
                <w:b/>
                <w:color w:val="0000FF"/>
                <w:sz w:val="24"/>
              </w:rPr>
            </w:pPr>
            <w:r>
              <w:rPr>
                <w:noProof/>
              </w:rPr>
              <w:drawing>
                <wp:inline distT="0" distB="0" distL="0" distR="0" wp14:anchorId="5F775E7C" wp14:editId="3759027C">
                  <wp:extent cx="2207895" cy="704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742" t="3219" b="6652"/>
                          <a:stretch/>
                        </pic:blipFill>
                        <pic:spPr bwMode="auto">
                          <a:xfrm>
                            <a:off x="0" y="0"/>
                            <a:ext cx="2207895" cy="7048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BC7D3C" w14:textId="77777777" w:rsidR="005B604F" w:rsidRDefault="005B604F">
      <w:pPr>
        <w:pStyle w:val="Header"/>
        <w:tabs>
          <w:tab w:val="clear" w:pos="4153"/>
          <w:tab w:val="clear" w:pos="8306"/>
        </w:tabs>
        <w:rPr>
          <w:rFonts w:ascii="Arial" w:hAnsi="Arial"/>
          <w:b/>
          <w:sz w:val="16"/>
        </w:rPr>
      </w:pPr>
    </w:p>
    <w:p w14:paraId="5D1D450E"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46EF1742"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850"/>
        <w:gridCol w:w="1305"/>
        <w:gridCol w:w="992"/>
        <w:gridCol w:w="1814"/>
      </w:tblGrid>
      <w:tr w:rsidR="005B604F" w14:paraId="4F16C984" w14:textId="77777777" w:rsidTr="00E7763A">
        <w:tc>
          <w:tcPr>
            <w:tcW w:w="2381" w:type="dxa"/>
            <w:tcBorders>
              <w:top w:val="single" w:sz="4" w:space="0" w:color="auto"/>
              <w:left w:val="single" w:sz="4" w:space="0" w:color="auto"/>
              <w:bottom w:val="single" w:sz="4" w:space="0" w:color="auto"/>
              <w:right w:val="single" w:sz="4" w:space="0" w:color="auto"/>
            </w:tcBorders>
          </w:tcPr>
          <w:p w14:paraId="5D5C0B67" w14:textId="77777777" w:rsidR="005B604F" w:rsidRDefault="005B604F">
            <w:pPr>
              <w:rPr>
                <w:sz w:val="22"/>
              </w:rPr>
            </w:pPr>
            <w:r>
              <w:rPr>
                <w:rFonts w:ascii="Arial" w:hAnsi="Arial"/>
                <w:b/>
                <w:sz w:val="22"/>
              </w:rPr>
              <w:t>Principal Responsibility</w:t>
            </w:r>
          </w:p>
        </w:tc>
        <w:tc>
          <w:tcPr>
            <w:tcW w:w="7513" w:type="dxa"/>
            <w:gridSpan w:val="6"/>
            <w:tcBorders>
              <w:top w:val="single" w:sz="4" w:space="0" w:color="auto"/>
              <w:left w:val="single" w:sz="4" w:space="0" w:color="auto"/>
              <w:bottom w:val="single" w:sz="4" w:space="0" w:color="auto"/>
              <w:right w:val="single" w:sz="4" w:space="0" w:color="auto"/>
            </w:tcBorders>
          </w:tcPr>
          <w:p w14:paraId="4D591E0D" w14:textId="03E89720" w:rsidR="0046074A" w:rsidRDefault="0046074A" w:rsidP="00052374">
            <w:pPr>
              <w:tabs>
                <w:tab w:val="left" w:pos="2840"/>
              </w:tabs>
              <w:jc w:val="left"/>
              <w:rPr>
                <w:rFonts w:ascii="Arial" w:eastAsia="Calibri" w:hAnsi="Arial" w:cs="Arial"/>
                <w:sz w:val="22"/>
                <w:szCs w:val="22"/>
              </w:rPr>
            </w:pPr>
            <w:r w:rsidRPr="0046074A">
              <w:rPr>
                <w:rFonts w:ascii="Arial" w:hAnsi="Arial" w:cs="Arial"/>
                <w:sz w:val="22"/>
                <w:szCs w:val="22"/>
              </w:rPr>
              <w:t>To be a primary point of contact for victims of crime working closely with other functions and partner agencies to ensure the right support options, guidance and information is provided. To provide a quality service for victims to meet their individual needs and help them cope and recover from the impact of crime.</w:t>
            </w:r>
            <w:r w:rsidR="008B4037">
              <w:rPr>
                <w:rFonts w:ascii="Arial" w:hAnsi="Arial" w:cs="Arial"/>
                <w:sz w:val="22"/>
                <w:szCs w:val="22"/>
              </w:rPr>
              <w:t xml:space="preserve"> </w:t>
            </w:r>
            <w:proofErr w:type="gramStart"/>
            <w:r w:rsidRPr="0046074A">
              <w:rPr>
                <w:rFonts w:ascii="Arial" w:eastAsia="Calibri" w:hAnsi="Arial" w:cs="Arial"/>
                <w:sz w:val="22"/>
                <w:szCs w:val="22"/>
              </w:rPr>
              <w:t>In particular to</w:t>
            </w:r>
            <w:proofErr w:type="gramEnd"/>
            <w:r w:rsidRPr="0046074A">
              <w:rPr>
                <w:rFonts w:ascii="Arial" w:eastAsia="Calibri" w:hAnsi="Arial" w:cs="Arial"/>
                <w:sz w:val="22"/>
                <w:szCs w:val="22"/>
              </w:rPr>
              <w:t>:</w:t>
            </w:r>
          </w:p>
          <w:p w14:paraId="0CFA5D07" w14:textId="77777777" w:rsidR="008B4037" w:rsidRPr="0046074A" w:rsidRDefault="008B4037" w:rsidP="00052374">
            <w:pPr>
              <w:tabs>
                <w:tab w:val="left" w:pos="2840"/>
              </w:tabs>
              <w:jc w:val="left"/>
              <w:rPr>
                <w:rFonts w:ascii="Arial" w:eastAsia="Calibri" w:hAnsi="Arial" w:cs="Arial"/>
                <w:sz w:val="22"/>
                <w:szCs w:val="22"/>
              </w:rPr>
            </w:pPr>
          </w:p>
          <w:p w14:paraId="6EE2C478" w14:textId="77777777" w:rsidR="0046074A" w:rsidRPr="0046074A" w:rsidRDefault="0046074A" w:rsidP="00052374">
            <w:pPr>
              <w:pStyle w:val="ListParagraph"/>
              <w:numPr>
                <w:ilvl w:val="0"/>
                <w:numId w:val="10"/>
              </w:numPr>
              <w:tabs>
                <w:tab w:val="left" w:pos="2840"/>
              </w:tabs>
              <w:jc w:val="left"/>
              <w:rPr>
                <w:rFonts w:ascii="Arial" w:hAnsi="Arial" w:cs="Arial"/>
                <w:sz w:val="22"/>
                <w:szCs w:val="22"/>
              </w:rPr>
            </w:pPr>
            <w:r w:rsidRPr="0046074A">
              <w:rPr>
                <w:rFonts w:ascii="Arial" w:hAnsi="Arial" w:cs="Arial"/>
                <w:sz w:val="22"/>
                <w:szCs w:val="22"/>
              </w:rPr>
              <w:t xml:space="preserve">Thoroughly review all information on Crime systems (including risk assessments) to inform and tailor support to meet individual needs.  </w:t>
            </w:r>
          </w:p>
          <w:p w14:paraId="0C981114" w14:textId="5BFCF89A" w:rsidR="0046074A" w:rsidRPr="0046074A" w:rsidRDefault="0046074A" w:rsidP="00052374">
            <w:pPr>
              <w:pStyle w:val="ListParagraph"/>
              <w:numPr>
                <w:ilvl w:val="0"/>
                <w:numId w:val="10"/>
              </w:numPr>
              <w:tabs>
                <w:tab w:val="left" w:pos="2840"/>
              </w:tabs>
              <w:jc w:val="left"/>
              <w:rPr>
                <w:rFonts w:ascii="Arial" w:hAnsi="Arial" w:cs="Arial"/>
                <w:sz w:val="22"/>
                <w:szCs w:val="22"/>
              </w:rPr>
            </w:pPr>
            <w:r w:rsidRPr="0046074A">
              <w:rPr>
                <w:rFonts w:ascii="Arial" w:hAnsi="Arial" w:cs="Arial"/>
                <w:sz w:val="22"/>
                <w:szCs w:val="22"/>
              </w:rPr>
              <w:t xml:space="preserve">Detailed assessment and understanding of victim </w:t>
            </w:r>
            <w:proofErr w:type="gramStart"/>
            <w:r w:rsidR="008B4037" w:rsidRPr="0046074A">
              <w:rPr>
                <w:rFonts w:ascii="Arial" w:hAnsi="Arial" w:cs="Arial"/>
                <w:sz w:val="22"/>
                <w:szCs w:val="22"/>
              </w:rPr>
              <w:t>need</w:t>
            </w:r>
            <w:r w:rsidR="008B4037">
              <w:rPr>
                <w:rFonts w:ascii="Arial" w:hAnsi="Arial" w:cs="Arial"/>
                <w:sz w:val="22"/>
                <w:szCs w:val="22"/>
              </w:rPr>
              <w:t>s</w:t>
            </w:r>
            <w:proofErr w:type="gramEnd"/>
            <w:r w:rsidRPr="0046074A">
              <w:rPr>
                <w:rFonts w:ascii="Arial" w:hAnsi="Arial" w:cs="Arial"/>
                <w:sz w:val="22"/>
                <w:szCs w:val="22"/>
              </w:rPr>
              <w:t xml:space="preserve"> in order to provide specific advice, guidance, signposting and referral information as appropriate to the individual,</w:t>
            </w:r>
          </w:p>
          <w:p w14:paraId="40D3EBE1" w14:textId="2B0FADF7" w:rsidR="0046074A" w:rsidRPr="0046074A" w:rsidRDefault="0046074A" w:rsidP="00052374">
            <w:pPr>
              <w:pStyle w:val="ListParagraph"/>
              <w:numPr>
                <w:ilvl w:val="0"/>
                <w:numId w:val="10"/>
              </w:numPr>
              <w:tabs>
                <w:tab w:val="left" w:pos="2840"/>
              </w:tabs>
              <w:jc w:val="left"/>
              <w:rPr>
                <w:rFonts w:ascii="Arial" w:hAnsi="Arial" w:cs="Arial"/>
                <w:sz w:val="22"/>
                <w:szCs w:val="22"/>
              </w:rPr>
            </w:pPr>
            <w:r w:rsidRPr="0046074A">
              <w:rPr>
                <w:rFonts w:ascii="Arial" w:hAnsi="Arial" w:cs="Arial"/>
                <w:sz w:val="22"/>
                <w:szCs w:val="22"/>
              </w:rPr>
              <w:t xml:space="preserve">Provide verbal minor procedural updates in line with Victim Code of Practice and agreed information sharing guidelines. </w:t>
            </w:r>
          </w:p>
          <w:p w14:paraId="1D0CF8BF" w14:textId="77777777" w:rsidR="0046074A" w:rsidRPr="0046074A" w:rsidRDefault="0046074A" w:rsidP="00052374">
            <w:pPr>
              <w:pStyle w:val="ListParagraph"/>
              <w:numPr>
                <w:ilvl w:val="0"/>
                <w:numId w:val="10"/>
              </w:numPr>
              <w:tabs>
                <w:tab w:val="left" w:pos="2840"/>
              </w:tabs>
              <w:jc w:val="left"/>
              <w:rPr>
                <w:rFonts w:ascii="Arial" w:hAnsi="Arial" w:cs="Arial"/>
                <w:sz w:val="22"/>
                <w:szCs w:val="22"/>
              </w:rPr>
            </w:pPr>
            <w:r w:rsidRPr="0046074A">
              <w:rPr>
                <w:rFonts w:ascii="Arial" w:hAnsi="Arial" w:cs="Arial"/>
                <w:sz w:val="22"/>
                <w:szCs w:val="22"/>
              </w:rPr>
              <w:t>Manage varied and complex workloads, with cases at various stages,</w:t>
            </w:r>
          </w:p>
          <w:p w14:paraId="15AF8158" w14:textId="77777777" w:rsidR="0046074A" w:rsidRPr="0046074A" w:rsidRDefault="0046074A" w:rsidP="00052374">
            <w:pPr>
              <w:numPr>
                <w:ilvl w:val="0"/>
                <w:numId w:val="10"/>
              </w:numPr>
              <w:tabs>
                <w:tab w:val="left" w:pos="2840"/>
              </w:tabs>
              <w:jc w:val="left"/>
              <w:rPr>
                <w:rFonts w:ascii="Arial" w:hAnsi="Arial" w:cs="Arial"/>
                <w:sz w:val="22"/>
                <w:szCs w:val="22"/>
              </w:rPr>
            </w:pPr>
            <w:r w:rsidRPr="0046074A">
              <w:rPr>
                <w:rFonts w:ascii="Arial" w:hAnsi="Arial" w:cs="Arial"/>
                <w:sz w:val="22"/>
                <w:szCs w:val="22"/>
              </w:rPr>
              <w:t>Understand and apply the rights within the Victims Code of Practice. Working Practices and Force Policy as applicable to contribute to compliance.</w:t>
            </w:r>
          </w:p>
          <w:p w14:paraId="0901CB2A" w14:textId="77777777" w:rsidR="0046074A" w:rsidRPr="0046074A" w:rsidRDefault="0046074A" w:rsidP="00052374">
            <w:pPr>
              <w:pStyle w:val="ListParagraph"/>
              <w:numPr>
                <w:ilvl w:val="0"/>
                <w:numId w:val="10"/>
              </w:numPr>
              <w:tabs>
                <w:tab w:val="left" w:pos="2840"/>
              </w:tabs>
              <w:jc w:val="left"/>
              <w:rPr>
                <w:rFonts w:ascii="Arial" w:hAnsi="Arial" w:cs="Arial"/>
                <w:sz w:val="22"/>
                <w:szCs w:val="22"/>
              </w:rPr>
            </w:pPr>
            <w:r w:rsidRPr="0046074A">
              <w:rPr>
                <w:rFonts w:ascii="Arial" w:hAnsi="Arial" w:cs="Arial"/>
                <w:sz w:val="22"/>
                <w:szCs w:val="22"/>
              </w:rPr>
              <w:t xml:space="preserve">Maintain accurate records ensuring timely updates to any case management system and to any other systems in accordance with the relevant legislation, force policy and good practice. To include accurate recording of any unseen crime and or intelligence. </w:t>
            </w:r>
          </w:p>
          <w:p w14:paraId="24DBB498" w14:textId="77777777" w:rsidR="0046074A" w:rsidRPr="0046074A" w:rsidRDefault="0046074A" w:rsidP="00052374">
            <w:pPr>
              <w:numPr>
                <w:ilvl w:val="0"/>
                <w:numId w:val="10"/>
              </w:numPr>
              <w:tabs>
                <w:tab w:val="left" w:pos="2840"/>
              </w:tabs>
              <w:jc w:val="left"/>
              <w:rPr>
                <w:rStyle w:val="tablesubtitle1"/>
                <w:rFonts w:cs="Arial"/>
                <w:b w:val="0"/>
                <w:szCs w:val="22"/>
              </w:rPr>
            </w:pPr>
            <w:r w:rsidRPr="0046074A">
              <w:rPr>
                <w:rStyle w:val="tablesubtitle1"/>
                <w:rFonts w:cs="Arial"/>
                <w:b w:val="0"/>
                <w:szCs w:val="22"/>
              </w:rPr>
              <w:t>Build, maintain and continue to develop relationships with external partners such as Victim Services on the Network in support of effective service provision and understanding local practices.</w:t>
            </w:r>
          </w:p>
          <w:p w14:paraId="1BABF6C0" w14:textId="302FF104" w:rsidR="0046074A" w:rsidRPr="0046074A" w:rsidRDefault="0046074A" w:rsidP="00052374">
            <w:pPr>
              <w:numPr>
                <w:ilvl w:val="0"/>
                <w:numId w:val="10"/>
              </w:numPr>
              <w:tabs>
                <w:tab w:val="left" w:pos="2840"/>
              </w:tabs>
              <w:jc w:val="left"/>
              <w:rPr>
                <w:rStyle w:val="tablesubtitle1"/>
                <w:rFonts w:cs="Arial"/>
                <w:b w:val="0"/>
                <w:szCs w:val="22"/>
              </w:rPr>
            </w:pPr>
            <w:r w:rsidRPr="0046074A">
              <w:rPr>
                <w:rStyle w:val="tablesubtitle1"/>
                <w:rFonts w:cs="Arial"/>
                <w:b w:val="0"/>
                <w:szCs w:val="22"/>
              </w:rPr>
              <w:t>Undertake necessary training and CPD to develop skills</w:t>
            </w:r>
            <w:r w:rsidR="008B4037">
              <w:rPr>
                <w:rStyle w:val="tablesubtitle1"/>
                <w:rFonts w:cs="Arial"/>
                <w:b w:val="0"/>
                <w:szCs w:val="22"/>
              </w:rPr>
              <w:t>,</w:t>
            </w:r>
            <w:r w:rsidRPr="0046074A">
              <w:rPr>
                <w:rStyle w:val="tablesubtitle1"/>
                <w:rFonts w:cs="Arial"/>
                <w:b w:val="0"/>
                <w:szCs w:val="22"/>
              </w:rPr>
              <w:t xml:space="preserve"> knowledge and understanding of the Criminal Justice System.</w:t>
            </w:r>
          </w:p>
          <w:p w14:paraId="2F25DAD3" w14:textId="77777777" w:rsidR="0046074A" w:rsidRPr="0046074A" w:rsidRDefault="0046074A" w:rsidP="00052374">
            <w:pPr>
              <w:numPr>
                <w:ilvl w:val="0"/>
                <w:numId w:val="10"/>
              </w:numPr>
              <w:tabs>
                <w:tab w:val="left" w:pos="2840"/>
              </w:tabs>
              <w:jc w:val="left"/>
              <w:rPr>
                <w:rStyle w:val="tablesubtitle1"/>
                <w:rFonts w:cs="Arial"/>
                <w:b w:val="0"/>
                <w:szCs w:val="22"/>
              </w:rPr>
            </w:pPr>
            <w:r w:rsidRPr="0046074A">
              <w:rPr>
                <w:rStyle w:val="tablesubtitle1"/>
                <w:rFonts w:cs="Arial"/>
                <w:b w:val="0"/>
                <w:szCs w:val="22"/>
              </w:rPr>
              <w:t>Engage with members of the public through a variety of communication methods.</w:t>
            </w:r>
          </w:p>
          <w:p w14:paraId="5A489789" w14:textId="19D1BE4A" w:rsidR="0046074A" w:rsidRPr="0046074A" w:rsidRDefault="0046074A" w:rsidP="00052374">
            <w:pPr>
              <w:numPr>
                <w:ilvl w:val="0"/>
                <w:numId w:val="10"/>
              </w:numPr>
              <w:tabs>
                <w:tab w:val="left" w:pos="2840"/>
              </w:tabs>
              <w:jc w:val="left"/>
              <w:rPr>
                <w:rStyle w:val="tablesubtitle1"/>
                <w:rFonts w:cs="Arial"/>
                <w:b w:val="0"/>
                <w:szCs w:val="22"/>
              </w:rPr>
            </w:pPr>
            <w:r w:rsidRPr="0046074A">
              <w:rPr>
                <w:rStyle w:val="tablesubtitle1"/>
                <w:rFonts w:cs="Arial"/>
                <w:b w:val="0"/>
                <w:szCs w:val="22"/>
              </w:rPr>
              <w:t>Dealing with callers in</w:t>
            </w:r>
            <w:r w:rsidR="008B4037">
              <w:rPr>
                <w:rStyle w:val="tablesubtitle1"/>
                <w:rFonts w:cs="Arial"/>
                <w:b w:val="0"/>
                <w:szCs w:val="22"/>
              </w:rPr>
              <w:t xml:space="preserve"> emotional</w:t>
            </w:r>
            <w:r w:rsidRPr="0046074A">
              <w:rPr>
                <w:rStyle w:val="tablesubtitle1"/>
                <w:rFonts w:cs="Arial"/>
                <w:b w:val="0"/>
                <w:szCs w:val="22"/>
              </w:rPr>
              <w:t xml:space="preserve"> distress, assessing risk and using the National Decision Model (NDM) to respond appropriately. This can include engaging with CRC to request a police resource is dispatched.</w:t>
            </w:r>
          </w:p>
          <w:p w14:paraId="2DEA362B" w14:textId="77777777" w:rsidR="0046074A" w:rsidRPr="0046074A" w:rsidRDefault="0046074A" w:rsidP="00052374">
            <w:pPr>
              <w:numPr>
                <w:ilvl w:val="0"/>
                <w:numId w:val="10"/>
              </w:numPr>
              <w:tabs>
                <w:tab w:val="left" w:pos="2840"/>
              </w:tabs>
              <w:jc w:val="left"/>
              <w:rPr>
                <w:rStyle w:val="tablesubtitle1"/>
                <w:rFonts w:cs="Arial"/>
                <w:b w:val="0"/>
                <w:szCs w:val="22"/>
              </w:rPr>
            </w:pPr>
            <w:r w:rsidRPr="0046074A">
              <w:rPr>
                <w:rStyle w:val="tablesubtitle1"/>
                <w:rFonts w:cs="Arial"/>
                <w:b w:val="0"/>
                <w:szCs w:val="22"/>
              </w:rPr>
              <w:t>Understand the provisions of statutory services (for example mental health, social services, early help) to provide appropriate advice to victims.</w:t>
            </w:r>
          </w:p>
          <w:p w14:paraId="0D2CC978" w14:textId="003336E7" w:rsidR="0046074A" w:rsidRPr="00741CD9" w:rsidRDefault="0046074A" w:rsidP="00052374">
            <w:pPr>
              <w:numPr>
                <w:ilvl w:val="0"/>
                <w:numId w:val="10"/>
              </w:numPr>
              <w:tabs>
                <w:tab w:val="left" w:pos="2840"/>
              </w:tabs>
              <w:jc w:val="left"/>
              <w:rPr>
                <w:rStyle w:val="tablesubtitle1"/>
                <w:rFonts w:cs="Arial"/>
                <w:b w:val="0"/>
                <w:szCs w:val="22"/>
              </w:rPr>
            </w:pPr>
            <w:r w:rsidRPr="0046074A">
              <w:rPr>
                <w:rStyle w:val="tablesubtitle1"/>
                <w:rFonts w:cs="Arial"/>
                <w:b w:val="0"/>
                <w:szCs w:val="22"/>
              </w:rPr>
              <w:t xml:space="preserve">Provide specialist advice and guidance to colleagues, including training inputs </w:t>
            </w:r>
            <w:r w:rsidRPr="00741CD9">
              <w:rPr>
                <w:rStyle w:val="tablesubtitle1"/>
                <w:rFonts w:cs="Arial"/>
                <w:b w:val="0"/>
                <w:szCs w:val="22"/>
              </w:rPr>
              <w:t xml:space="preserve">to </w:t>
            </w:r>
            <w:r w:rsidR="008B4037">
              <w:rPr>
                <w:rStyle w:val="tablesubtitle1"/>
                <w:rFonts w:cs="Arial"/>
                <w:b w:val="0"/>
                <w:szCs w:val="22"/>
              </w:rPr>
              <w:t>t</w:t>
            </w:r>
            <w:r w:rsidRPr="00741CD9">
              <w:rPr>
                <w:rStyle w:val="tablesubtitle1"/>
                <w:rFonts w:cs="Arial"/>
                <w:b w:val="0"/>
                <w:szCs w:val="22"/>
              </w:rPr>
              <w:t>eams and promotional activity at public events.</w:t>
            </w:r>
          </w:p>
          <w:p w14:paraId="373DC266" w14:textId="77777777" w:rsidR="008B4037" w:rsidRPr="0046074A" w:rsidRDefault="008B4037" w:rsidP="00F43D4D">
            <w:pPr>
              <w:tabs>
                <w:tab w:val="left" w:pos="2840"/>
              </w:tabs>
              <w:jc w:val="left"/>
              <w:rPr>
                <w:rStyle w:val="tablesubtitle1"/>
                <w:rFonts w:cs="Arial"/>
                <w:b w:val="0"/>
                <w:szCs w:val="22"/>
              </w:rPr>
            </w:pPr>
          </w:p>
          <w:p w14:paraId="25C00977" w14:textId="3F98CA08" w:rsidR="0046074A" w:rsidRPr="00C744DB" w:rsidRDefault="0046074A" w:rsidP="00052374">
            <w:pPr>
              <w:tabs>
                <w:tab w:val="left" w:pos="2840"/>
              </w:tabs>
              <w:jc w:val="left"/>
              <w:rPr>
                <w:rFonts w:ascii="Arial" w:hAnsi="Arial" w:cs="Arial"/>
                <w:sz w:val="22"/>
                <w:szCs w:val="22"/>
              </w:rPr>
            </w:pPr>
            <w:r w:rsidRPr="00C744DB">
              <w:rPr>
                <w:rFonts w:ascii="Arial" w:hAnsi="Arial" w:cs="Arial"/>
                <w:sz w:val="22"/>
                <w:szCs w:val="22"/>
              </w:rPr>
              <w:t>In addition</w:t>
            </w:r>
            <w:r w:rsidR="00C744DB" w:rsidRPr="00C744DB">
              <w:rPr>
                <w:rFonts w:ascii="Arial" w:hAnsi="Arial" w:cs="Arial"/>
                <w:sz w:val="22"/>
                <w:szCs w:val="22"/>
              </w:rPr>
              <w:t>,</w:t>
            </w:r>
            <w:r w:rsidRPr="00C744DB">
              <w:rPr>
                <w:rFonts w:ascii="Arial" w:hAnsi="Arial" w:cs="Arial"/>
                <w:sz w:val="22"/>
                <w:szCs w:val="22"/>
              </w:rPr>
              <w:t xml:space="preserve"> there are some functions that are intrinsic to this role.  An employer’s duty of care and current legislation allows the Force to establish if a potential applicant could carry them out, either with or without reasonable adjustments.  These functions are:</w:t>
            </w:r>
          </w:p>
          <w:p w14:paraId="18262C65" w14:textId="77777777" w:rsidR="00C744DB" w:rsidRPr="00C744DB" w:rsidRDefault="00C744DB" w:rsidP="00C744DB">
            <w:pPr>
              <w:tabs>
                <w:tab w:val="left" w:pos="142"/>
                <w:tab w:val="left" w:pos="2840"/>
              </w:tabs>
              <w:jc w:val="left"/>
              <w:rPr>
                <w:rFonts w:ascii="Arial" w:hAnsi="Arial" w:cs="Arial"/>
                <w:sz w:val="22"/>
                <w:szCs w:val="22"/>
              </w:rPr>
            </w:pPr>
          </w:p>
          <w:p w14:paraId="30540B77" w14:textId="2183631B" w:rsidR="00C744DB" w:rsidRPr="00C744DB" w:rsidRDefault="00C744DB" w:rsidP="00C744DB">
            <w:pPr>
              <w:pStyle w:val="ListParagraph"/>
              <w:numPr>
                <w:ilvl w:val="0"/>
                <w:numId w:val="14"/>
              </w:numPr>
              <w:tabs>
                <w:tab w:val="left" w:pos="142"/>
                <w:tab w:val="left" w:pos="2840"/>
              </w:tabs>
              <w:jc w:val="left"/>
              <w:rPr>
                <w:rFonts w:ascii="Arial" w:hAnsi="Arial" w:cs="Arial"/>
                <w:sz w:val="22"/>
                <w:szCs w:val="22"/>
              </w:rPr>
            </w:pPr>
            <w:r w:rsidRPr="00C744DB">
              <w:rPr>
                <w:rFonts w:ascii="Arial" w:hAnsi="Arial" w:cs="Arial"/>
                <w:sz w:val="22"/>
                <w:szCs w:val="22"/>
              </w:rPr>
              <w:t>Lone Working</w:t>
            </w:r>
          </w:p>
          <w:p w14:paraId="09401453" w14:textId="4CB75566" w:rsidR="00C744DB" w:rsidRPr="00C744DB" w:rsidRDefault="0046074A" w:rsidP="00C744DB">
            <w:pPr>
              <w:pStyle w:val="ListParagraph"/>
              <w:numPr>
                <w:ilvl w:val="0"/>
                <w:numId w:val="14"/>
              </w:numPr>
              <w:tabs>
                <w:tab w:val="left" w:pos="142"/>
                <w:tab w:val="left" w:pos="2840"/>
              </w:tabs>
              <w:jc w:val="left"/>
              <w:rPr>
                <w:rFonts w:ascii="Arial" w:hAnsi="Arial" w:cs="Arial"/>
                <w:sz w:val="22"/>
                <w:szCs w:val="22"/>
              </w:rPr>
            </w:pPr>
            <w:r w:rsidRPr="00C744DB">
              <w:rPr>
                <w:rFonts w:ascii="Arial" w:hAnsi="Arial" w:cs="Arial"/>
                <w:sz w:val="22"/>
                <w:szCs w:val="22"/>
              </w:rPr>
              <w:t>Working with Disturbing Evidence of Disturbing Circumstances</w:t>
            </w:r>
          </w:p>
          <w:p w14:paraId="02E956E6" w14:textId="77777777" w:rsidR="00C744DB" w:rsidRPr="00C744DB" w:rsidRDefault="0046074A" w:rsidP="00C744DB">
            <w:pPr>
              <w:pStyle w:val="ListParagraph"/>
              <w:numPr>
                <w:ilvl w:val="0"/>
                <w:numId w:val="14"/>
              </w:numPr>
              <w:tabs>
                <w:tab w:val="left" w:pos="142"/>
                <w:tab w:val="left" w:pos="2840"/>
              </w:tabs>
              <w:jc w:val="left"/>
              <w:rPr>
                <w:rFonts w:ascii="Arial" w:hAnsi="Arial" w:cs="Arial"/>
                <w:sz w:val="22"/>
                <w:szCs w:val="22"/>
              </w:rPr>
            </w:pPr>
            <w:r w:rsidRPr="00C744DB">
              <w:rPr>
                <w:rFonts w:ascii="Arial" w:hAnsi="Arial" w:cs="Arial"/>
                <w:sz w:val="22"/>
                <w:szCs w:val="22"/>
              </w:rPr>
              <w:t>Working with Vulnerable People</w:t>
            </w:r>
          </w:p>
          <w:p w14:paraId="58AEE559" w14:textId="1C7E80E6" w:rsidR="0046074A" w:rsidRPr="00C744DB" w:rsidRDefault="0046074A" w:rsidP="00C744DB">
            <w:pPr>
              <w:pStyle w:val="ListParagraph"/>
              <w:numPr>
                <w:ilvl w:val="0"/>
                <w:numId w:val="14"/>
              </w:numPr>
              <w:tabs>
                <w:tab w:val="left" w:pos="142"/>
                <w:tab w:val="left" w:pos="2840"/>
              </w:tabs>
              <w:jc w:val="left"/>
              <w:rPr>
                <w:rFonts w:ascii="Arial" w:hAnsi="Arial" w:cs="Arial"/>
                <w:sz w:val="22"/>
                <w:szCs w:val="22"/>
              </w:rPr>
            </w:pPr>
            <w:r w:rsidRPr="00C744DB">
              <w:rPr>
                <w:rFonts w:ascii="Arial" w:hAnsi="Arial" w:cs="Arial"/>
                <w:sz w:val="22"/>
                <w:szCs w:val="22"/>
              </w:rPr>
              <w:t>Working in Environment with potential for Conflict, Violence (</w:t>
            </w:r>
            <w:r w:rsidR="00C744DB" w:rsidRPr="00C744DB">
              <w:rPr>
                <w:rFonts w:ascii="Arial" w:hAnsi="Arial" w:cs="Arial"/>
                <w:sz w:val="22"/>
                <w:szCs w:val="22"/>
              </w:rPr>
              <w:t>V</w:t>
            </w:r>
            <w:r w:rsidRPr="00C744DB">
              <w:rPr>
                <w:rFonts w:ascii="Arial" w:hAnsi="Arial" w:cs="Arial"/>
                <w:sz w:val="22"/>
                <w:szCs w:val="22"/>
              </w:rPr>
              <w:t>erbal/Physical) etc.</w:t>
            </w:r>
          </w:p>
          <w:p w14:paraId="48A15B2D" w14:textId="77777777" w:rsidR="0046074A" w:rsidRPr="00C744DB" w:rsidRDefault="0046074A" w:rsidP="00052374">
            <w:pPr>
              <w:tabs>
                <w:tab w:val="left" w:pos="2840"/>
              </w:tabs>
              <w:jc w:val="left"/>
              <w:rPr>
                <w:rFonts w:ascii="Arial" w:hAnsi="Arial" w:cs="Arial"/>
                <w:sz w:val="22"/>
                <w:szCs w:val="22"/>
              </w:rPr>
            </w:pPr>
          </w:p>
          <w:p w14:paraId="7133B100" w14:textId="77777777" w:rsidR="0046074A" w:rsidRPr="00C744DB" w:rsidRDefault="0046074A" w:rsidP="00052374">
            <w:pPr>
              <w:tabs>
                <w:tab w:val="left" w:pos="2840"/>
              </w:tabs>
              <w:jc w:val="left"/>
              <w:rPr>
                <w:rFonts w:ascii="Arial" w:eastAsia="Calibri" w:hAnsi="Arial" w:cs="Arial"/>
                <w:sz w:val="22"/>
                <w:szCs w:val="22"/>
              </w:rPr>
            </w:pPr>
            <w:r w:rsidRPr="00C744DB">
              <w:rPr>
                <w:rFonts w:ascii="Arial" w:hAnsi="Arial" w:cs="Arial"/>
                <w:sz w:val="22"/>
                <w:szCs w:val="22"/>
              </w:rPr>
              <w:lastRenderedPageBreak/>
              <w:t>To assist in ensuring applicants would be able to undertake these functions of the role, a medical assessment via a questionnaire will be undertaken and may subsequently require a consultation with the Occupational Health Support Unit.</w:t>
            </w:r>
            <w:r w:rsidRPr="00C744DB">
              <w:rPr>
                <w:rFonts w:ascii="Arial" w:eastAsia="Calibri" w:hAnsi="Arial" w:cs="Arial"/>
                <w:sz w:val="22"/>
                <w:szCs w:val="22"/>
              </w:rPr>
              <w:t xml:space="preserve"> </w:t>
            </w:r>
          </w:p>
          <w:p w14:paraId="317420B0" w14:textId="409C7430" w:rsidR="003B5760" w:rsidRPr="00D372A4" w:rsidRDefault="003B5760" w:rsidP="00052374">
            <w:pPr>
              <w:tabs>
                <w:tab w:val="left" w:pos="2840"/>
              </w:tabs>
              <w:jc w:val="left"/>
              <w:rPr>
                <w:rFonts w:ascii="Arial" w:eastAsia="Calibri" w:hAnsi="Arial" w:cs="Arial"/>
                <w:sz w:val="22"/>
                <w:szCs w:val="22"/>
              </w:rPr>
            </w:pPr>
          </w:p>
        </w:tc>
      </w:tr>
      <w:tr w:rsidR="005B604F" w14:paraId="063ADF6C"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383DB508" w14:textId="77777777" w:rsidR="005B604F" w:rsidRDefault="00E7763A" w:rsidP="00E7763A">
            <w:pPr>
              <w:jc w:val="left"/>
              <w:rPr>
                <w:rStyle w:val="tablesubtitle1"/>
              </w:rPr>
            </w:pPr>
            <w:r>
              <w:rPr>
                <w:rFonts w:ascii="Arial" w:hAnsi="Arial"/>
                <w:b/>
                <w:sz w:val="22"/>
              </w:rPr>
              <w:lastRenderedPageBreak/>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3256B2D9" w14:textId="77777777" w:rsidR="005B604F" w:rsidRPr="00814643" w:rsidRDefault="00592B6C" w:rsidP="00E7763A">
            <w:pPr>
              <w:pStyle w:val="Heading7"/>
              <w:rPr>
                <w:rStyle w:val="tablesubtitle1"/>
                <w:bCs/>
                <w:szCs w:val="22"/>
              </w:rPr>
            </w:pPr>
            <w:r w:rsidRPr="00814643">
              <w:rPr>
                <w:rStyle w:val="tablesubtitle1"/>
                <w:szCs w:val="22"/>
              </w:rPr>
              <w:t xml:space="preserve"> </w:t>
            </w:r>
            <w:r w:rsidR="00E7763A" w:rsidRPr="00814643">
              <w:rPr>
                <w:rStyle w:val="tablesubtitle1"/>
                <w:bCs/>
                <w:szCs w:val="22"/>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4317F87D" w14:textId="77777777" w:rsidR="005B604F" w:rsidRPr="00814643" w:rsidRDefault="00E7763A" w:rsidP="00E7763A">
            <w:pPr>
              <w:pStyle w:val="Heading6"/>
              <w:rPr>
                <w:rStyle w:val="tablesubtitle1"/>
                <w:szCs w:val="22"/>
              </w:rPr>
            </w:pPr>
            <w:r w:rsidRPr="00814643">
              <w:rPr>
                <w:szCs w:val="22"/>
              </w:rPr>
              <w:t>Grade</w:t>
            </w:r>
          </w:p>
        </w:tc>
        <w:tc>
          <w:tcPr>
            <w:tcW w:w="850" w:type="dxa"/>
            <w:tcBorders>
              <w:top w:val="single" w:sz="4" w:space="0" w:color="auto"/>
              <w:left w:val="single" w:sz="4" w:space="0" w:color="auto"/>
              <w:bottom w:val="single" w:sz="4" w:space="0" w:color="auto"/>
              <w:right w:val="single" w:sz="4" w:space="0" w:color="auto"/>
            </w:tcBorders>
            <w:vAlign w:val="center"/>
          </w:tcPr>
          <w:p w14:paraId="09A49C18" w14:textId="0A5D1AB2" w:rsidR="005B604F" w:rsidRPr="00814643" w:rsidRDefault="00D372A4" w:rsidP="00E7763A">
            <w:pPr>
              <w:jc w:val="left"/>
              <w:rPr>
                <w:rStyle w:val="tablesubtitle1"/>
                <w:b w:val="0"/>
                <w:szCs w:val="22"/>
              </w:rPr>
            </w:pPr>
            <w:r>
              <w:rPr>
                <w:rStyle w:val="tablesubtitle1"/>
                <w:b w:val="0"/>
                <w:szCs w:val="22"/>
              </w:rPr>
              <w:t>4</w:t>
            </w:r>
          </w:p>
        </w:tc>
        <w:tc>
          <w:tcPr>
            <w:tcW w:w="2297" w:type="dxa"/>
            <w:gridSpan w:val="2"/>
            <w:tcBorders>
              <w:top w:val="single" w:sz="4" w:space="0" w:color="auto"/>
              <w:left w:val="single" w:sz="4" w:space="0" w:color="auto"/>
              <w:bottom w:val="single" w:sz="4" w:space="0" w:color="auto"/>
              <w:right w:val="single" w:sz="4" w:space="0" w:color="auto"/>
            </w:tcBorders>
            <w:vAlign w:val="center"/>
          </w:tcPr>
          <w:p w14:paraId="0B04FF8B" w14:textId="77777777" w:rsidR="005B604F" w:rsidRPr="00814643" w:rsidRDefault="005B604F" w:rsidP="00E7763A">
            <w:pPr>
              <w:pStyle w:val="Heading6"/>
              <w:rPr>
                <w:rStyle w:val="tablesubtitle1"/>
                <w:b/>
                <w:szCs w:val="22"/>
              </w:rPr>
            </w:pPr>
            <w:r w:rsidRPr="00814643">
              <w:rPr>
                <w:rStyle w:val="tablesubtitle1"/>
                <w:b/>
                <w:szCs w:val="22"/>
              </w:rPr>
              <w:t>Vetting Clearance</w:t>
            </w:r>
          </w:p>
        </w:tc>
        <w:tc>
          <w:tcPr>
            <w:tcW w:w="1814" w:type="dxa"/>
            <w:tcBorders>
              <w:top w:val="single" w:sz="4" w:space="0" w:color="auto"/>
              <w:left w:val="single" w:sz="4" w:space="0" w:color="auto"/>
              <w:bottom w:val="single" w:sz="4" w:space="0" w:color="auto"/>
              <w:right w:val="single" w:sz="4" w:space="0" w:color="auto"/>
            </w:tcBorders>
            <w:vAlign w:val="center"/>
          </w:tcPr>
          <w:p w14:paraId="59CC1B29" w14:textId="5857EDBC" w:rsidR="005B604F" w:rsidRPr="00814643" w:rsidRDefault="0046074A" w:rsidP="00E7763A">
            <w:pPr>
              <w:jc w:val="left"/>
              <w:rPr>
                <w:rStyle w:val="tablesubtitle1"/>
                <w:b w:val="0"/>
                <w:color w:val="FF0000"/>
                <w:szCs w:val="22"/>
              </w:rPr>
            </w:pPr>
            <w:r w:rsidRPr="00C744DB">
              <w:rPr>
                <w:rStyle w:val="tablesubtitle1"/>
                <w:b w:val="0"/>
                <w:szCs w:val="22"/>
              </w:rPr>
              <w:t>R</w:t>
            </w:r>
            <w:r w:rsidR="003B5760" w:rsidRPr="00C744DB">
              <w:rPr>
                <w:rStyle w:val="tablesubtitle1"/>
                <w:b w:val="0"/>
                <w:szCs w:val="22"/>
              </w:rPr>
              <w:t>V</w:t>
            </w:r>
          </w:p>
        </w:tc>
      </w:tr>
      <w:tr w:rsidR="00F06EDE" w14:paraId="20F029F9"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381" w:type="dxa"/>
            <w:tcBorders>
              <w:top w:val="single" w:sz="4" w:space="0" w:color="auto"/>
              <w:left w:val="single" w:sz="4" w:space="0" w:color="auto"/>
              <w:bottom w:val="single" w:sz="4" w:space="0" w:color="auto"/>
              <w:right w:val="single" w:sz="4" w:space="0" w:color="auto"/>
            </w:tcBorders>
            <w:vAlign w:val="center"/>
          </w:tcPr>
          <w:p w14:paraId="1B99D873" w14:textId="77777777" w:rsidR="00F06EDE" w:rsidRDefault="00F06EDE" w:rsidP="00592B6C">
            <w:pPr>
              <w:jc w:val="left"/>
              <w:rPr>
                <w:rFonts w:ascii="Arial" w:hAnsi="Arial"/>
                <w:b/>
                <w:sz w:val="22"/>
              </w:rPr>
            </w:pPr>
            <w:r>
              <w:rPr>
                <w:rFonts w:ascii="Arial" w:hAnsi="Arial"/>
                <w:b/>
                <w:sz w:val="22"/>
              </w:rPr>
              <w:t xml:space="preserve">Medical Assessment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78117FAD" w14:textId="651C7D43" w:rsidR="00F06EDE" w:rsidRPr="00C744DB" w:rsidRDefault="00C744DB" w:rsidP="00877D2A">
            <w:pPr>
              <w:jc w:val="left"/>
              <w:rPr>
                <w:rStyle w:val="tablesubtitle1"/>
                <w:b w:val="0"/>
                <w:bCs/>
                <w:color w:val="FF0000"/>
                <w:szCs w:val="22"/>
              </w:rPr>
            </w:pPr>
            <w:r w:rsidRPr="00C744DB">
              <w:rPr>
                <w:rStyle w:val="tablesubtitle1"/>
                <w:b w:val="0"/>
                <w:bCs/>
                <w:szCs w:val="22"/>
              </w:rPr>
              <w:t>Enhanced</w:t>
            </w:r>
          </w:p>
        </w:tc>
        <w:tc>
          <w:tcPr>
            <w:tcW w:w="992" w:type="dxa"/>
            <w:tcBorders>
              <w:top w:val="single" w:sz="4" w:space="0" w:color="auto"/>
              <w:left w:val="single" w:sz="4" w:space="0" w:color="auto"/>
              <w:bottom w:val="single" w:sz="4" w:space="0" w:color="auto"/>
              <w:right w:val="single" w:sz="4" w:space="0" w:color="auto"/>
            </w:tcBorders>
            <w:vAlign w:val="center"/>
          </w:tcPr>
          <w:p w14:paraId="525C1020" w14:textId="77777777" w:rsidR="00F06EDE" w:rsidRPr="00814643" w:rsidRDefault="00F06EDE" w:rsidP="00877D2A">
            <w:pPr>
              <w:jc w:val="left"/>
              <w:rPr>
                <w:rStyle w:val="tablesubtitle1"/>
                <w:color w:val="FF0000"/>
                <w:szCs w:val="22"/>
              </w:rPr>
            </w:pPr>
            <w:r w:rsidRPr="00814643">
              <w:rPr>
                <w:rStyle w:val="tablesubtitle1"/>
                <w:szCs w:val="22"/>
              </w:rPr>
              <w:t>JE Ref.</w:t>
            </w:r>
          </w:p>
        </w:tc>
        <w:tc>
          <w:tcPr>
            <w:tcW w:w="1814" w:type="dxa"/>
            <w:tcBorders>
              <w:top w:val="single" w:sz="4" w:space="0" w:color="auto"/>
              <w:left w:val="single" w:sz="4" w:space="0" w:color="auto"/>
              <w:bottom w:val="single" w:sz="4" w:space="0" w:color="auto"/>
              <w:right w:val="single" w:sz="4" w:space="0" w:color="auto"/>
            </w:tcBorders>
            <w:vAlign w:val="center"/>
          </w:tcPr>
          <w:p w14:paraId="30E37444" w14:textId="1C9E1FEC" w:rsidR="00F06EDE" w:rsidRPr="00814643" w:rsidRDefault="008B4037" w:rsidP="00877D2A">
            <w:pPr>
              <w:jc w:val="left"/>
              <w:rPr>
                <w:rStyle w:val="tablesubtitle1"/>
                <w:b w:val="0"/>
                <w:szCs w:val="22"/>
              </w:rPr>
            </w:pPr>
            <w:r w:rsidRPr="008B4037">
              <w:rPr>
                <w:rStyle w:val="tablesubtitle1"/>
                <w:b w:val="0"/>
                <w:szCs w:val="22"/>
              </w:rPr>
              <w:t>C613</w:t>
            </w:r>
          </w:p>
        </w:tc>
      </w:tr>
      <w:tr w:rsidR="00B41BDA" w:rsidRPr="004701F8" w14:paraId="369C9FF2" w14:textId="77777777" w:rsidTr="00E7763A">
        <w:tc>
          <w:tcPr>
            <w:tcW w:w="2381" w:type="dxa"/>
          </w:tcPr>
          <w:p w14:paraId="3887040F" w14:textId="77777777" w:rsidR="00B41BDA" w:rsidRPr="004701F8" w:rsidRDefault="00B41BDA" w:rsidP="00592B6C">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513" w:type="dxa"/>
            <w:gridSpan w:val="6"/>
          </w:tcPr>
          <w:p w14:paraId="2EB37BAE" w14:textId="233D2E10" w:rsidR="00B41BDA" w:rsidRPr="008B4037" w:rsidRDefault="008D0021" w:rsidP="008B4037">
            <w:pPr>
              <w:spacing w:before="120"/>
              <w:jc w:val="left"/>
              <w:rPr>
                <w:rFonts w:ascii="Arial" w:hAnsi="Arial"/>
                <w:color w:val="000000"/>
                <w:sz w:val="22"/>
                <w:szCs w:val="22"/>
              </w:rPr>
            </w:pPr>
            <w:proofErr w:type="gramStart"/>
            <w:r w:rsidRPr="008B4037">
              <w:rPr>
                <w:rFonts w:ascii="Arial" w:hAnsi="Arial"/>
                <w:sz w:val="22"/>
                <w:szCs w:val="22"/>
              </w:rPr>
              <w:t xml:space="preserve">None </w:t>
            </w:r>
            <w:r w:rsidR="00E04F2B" w:rsidRPr="008B4037">
              <w:rPr>
                <w:rFonts w:ascii="Arial" w:hAnsi="Arial"/>
                <w:sz w:val="22"/>
                <w:szCs w:val="22"/>
              </w:rPr>
              <w:t>s</w:t>
            </w:r>
            <w:r w:rsidRPr="008B4037">
              <w:rPr>
                <w:rFonts w:ascii="Arial" w:hAnsi="Arial"/>
                <w:sz w:val="22"/>
                <w:szCs w:val="22"/>
              </w:rPr>
              <w:t>pecific</w:t>
            </w:r>
            <w:proofErr w:type="gramEnd"/>
            <w:r w:rsidRPr="008B4037">
              <w:rPr>
                <w:rFonts w:ascii="Arial" w:hAnsi="Arial"/>
                <w:sz w:val="22"/>
                <w:szCs w:val="22"/>
              </w:rPr>
              <w:t xml:space="preserve"> </w:t>
            </w:r>
            <w:r w:rsidR="00E04F2B" w:rsidRPr="008B4037">
              <w:rPr>
                <w:rFonts w:ascii="Arial" w:hAnsi="Arial"/>
                <w:sz w:val="22"/>
                <w:szCs w:val="22"/>
              </w:rPr>
              <w:t>to this role</w:t>
            </w:r>
          </w:p>
        </w:tc>
      </w:tr>
    </w:tbl>
    <w:p w14:paraId="31B0E9AC" w14:textId="77777777" w:rsidR="005B604F" w:rsidRDefault="005B604F" w:rsidP="00592B6C">
      <w:pPr>
        <w:pStyle w:val="Header"/>
        <w:tabs>
          <w:tab w:val="clear" w:pos="4153"/>
          <w:tab w:val="clear" w:pos="8306"/>
        </w:tabs>
        <w:jc w:val="left"/>
        <w:rPr>
          <w:rFonts w:ascii="Arial" w:hAnsi="Arial"/>
          <w:b/>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513"/>
      </w:tblGrid>
      <w:tr w:rsidR="005B604F" w14:paraId="018D902E" w14:textId="77777777" w:rsidTr="00E7763A">
        <w:tc>
          <w:tcPr>
            <w:tcW w:w="2381" w:type="dxa"/>
          </w:tcPr>
          <w:p w14:paraId="6B012E65" w14:textId="77777777" w:rsidR="005B604F" w:rsidRDefault="005B604F" w:rsidP="00592B6C">
            <w:pPr>
              <w:pStyle w:val="Header"/>
              <w:tabs>
                <w:tab w:val="clear" w:pos="4153"/>
                <w:tab w:val="clear" w:pos="8306"/>
              </w:tabs>
              <w:jc w:val="left"/>
              <w:rPr>
                <w:rFonts w:ascii="Arial" w:hAnsi="Arial"/>
                <w:b/>
                <w:color w:val="000000"/>
                <w:sz w:val="22"/>
              </w:rPr>
            </w:pPr>
            <w:r>
              <w:rPr>
                <w:rFonts w:ascii="Arial" w:hAnsi="Arial"/>
                <w:b/>
                <w:color w:val="000000"/>
                <w:sz w:val="22"/>
              </w:rPr>
              <w:t>Role-Specific Training and CPD to be undertaken.</w:t>
            </w:r>
          </w:p>
          <w:p w14:paraId="275DBA66" w14:textId="77777777" w:rsidR="005B604F" w:rsidRDefault="005B604F" w:rsidP="00592B6C">
            <w:pPr>
              <w:pStyle w:val="Header"/>
              <w:tabs>
                <w:tab w:val="clear" w:pos="4153"/>
                <w:tab w:val="clear" w:pos="8306"/>
              </w:tabs>
              <w:jc w:val="left"/>
              <w:rPr>
                <w:rFonts w:ascii="Arial" w:hAnsi="Arial"/>
                <w:b/>
                <w:color w:val="000000"/>
                <w:sz w:val="16"/>
              </w:rPr>
            </w:pPr>
          </w:p>
        </w:tc>
        <w:tc>
          <w:tcPr>
            <w:tcW w:w="7513" w:type="dxa"/>
          </w:tcPr>
          <w:p w14:paraId="51C4AF80" w14:textId="583394CA" w:rsidR="005B604F" w:rsidRPr="00D372A4" w:rsidRDefault="00D372A4" w:rsidP="00D372A4">
            <w:pPr>
              <w:pStyle w:val="Header"/>
              <w:numPr>
                <w:ilvl w:val="0"/>
                <w:numId w:val="7"/>
              </w:numPr>
              <w:tabs>
                <w:tab w:val="left" w:pos="720"/>
              </w:tabs>
              <w:spacing w:before="120"/>
              <w:ind w:left="357" w:hanging="357"/>
              <w:rPr>
                <w:rFonts w:ascii="Arial" w:hAnsi="Arial"/>
                <w:sz w:val="22"/>
                <w:szCs w:val="22"/>
              </w:rPr>
            </w:pPr>
            <w:r w:rsidRPr="006930C5">
              <w:rPr>
                <w:rStyle w:val="tablesubtitle1"/>
                <w:b w:val="0"/>
                <w:szCs w:val="22"/>
              </w:rPr>
              <w:t xml:space="preserve">Force and other bespoke systems as required </w:t>
            </w:r>
          </w:p>
        </w:tc>
      </w:tr>
    </w:tbl>
    <w:p w14:paraId="2EE0DD8C" w14:textId="77777777" w:rsidR="005B604F" w:rsidRDefault="005B604F" w:rsidP="00592B6C">
      <w:pPr>
        <w:pStyle w:val="Heading2"/>
        <w:jc w:val="left"/>
        <w:rPr>
          <w:rFonts w:ascii="Arial" w:hAnsi="Arial"/>
          <w:caps w:val="0"/>
          <w:sz w:val="16"/>
        </w:rPr>
      </w:pPr>
    </w:p>
    <w:p w14:paraId="03A01D7B"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30979997"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1150B214" w14:textId="77777777" w:rsidTr="003B5760">
        <w:trPr>
          <w:trHeight w:val="494"/>
        </w:trPr>
        <w:tc>
          <w:tcPr>
            <w:tcW w:w="2410" w:type="dxa"/>
            <w:tcBorders>
              <w:top w:val="single" w:sz="8" w:space="0" w:color="000000"/>
              <w:left w:val="single" w:sz="8" w:space="0" w:color="000000"/>
              <w:bottom w:val="single" w:sz="8" w:space="0" w:color="000000"/>
            </w:tcBorders>
          </w:tcPr>
          <w:p w14:paraId="42EC03E5" w14:textId="77777777" w:rsidR="005B604F" w:rsidRDefault="005B604F" w:rsidP="00592B6C">
            <w:pPr>
              <w:jc w:val="left"/>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003F23E5" w14:textId="34A6640C" w:rsidR="005B604F" w:rsidRPr="008B4037" w:rsidRDefault="003B5760" w:rsidP="008B4037">
            <w:pPr>
              <w:jc w:val="left"/>
              <w:rPr>
                <w:rStyle w:val="tablesubtitle1"/>
                <w:b w:val="0"/>
                <w:iCs/>
                <w:szCs w:val="22"/>
              </w:rPr>
            </w:pPr>
            <w:r w:rsidRPr="008B4037">
              <w:rPr>
                <w:rStyle w:val="tablesubtitle1"/>
                <w:b w:val="0"/>
                <w:szCs w:val="22"/>
              </w:rPr>
              <w:t>None</w:t>
            </w:r>
          </w:p>
        </w:tc>
      </w:tr>
      <w:tr w:rsidR="005B604F" w14:paraId="16D9C8ED" w14:textId="77777777" w:rsidTr="00E7763A">
        <w:tc>
          <w:tcPr>
            <w:tcW w:w="2410" w:type="dxa"/>
            <w:tcBorders>
              <w:top w:val="single" w:sz="8" w:space="0" w:color="000000"/>
              <w:left w:val="single" w:sz="8" w:space="0" w:color="000000"/>
              <w:bottom w:val="single" w:sz="8" w:space="0" w:color="000000"/>
            </w:tcBorders>
          </w:tcPr>
          <w:p w14:paraId="68FE7FA4" w14:textId="77777777" w:rsidR="005B604F" w:rsidRDefault="005B604F">
            <w:pPr>
              <w:jc w:val="left"/>
              <w:rPr>
                <w:rStyle w:val="tablesubtitle1"/>
              </w:rPr>
            </w:pPr>
            <w:r>
              <w:rPr>
                <w:rFonts w:ascii="Arial" w:hAnsi="Arial"/>
                <w:b/>
                <w:sz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3F6A48A6" w14:textId="77777777" w:rsidR="00052374" w:rsidRPr="00D14BFE" w:rsidRDefault="00052374" w:rsidP="00052374">
            <w:pPr>
              <w:numPr>
                <w:ilvl w:val="0"/>
                <w:numId w:val="8"/>
              </w:numPr>
              <w:jc w:val="left"/>
              <w:rPr>
                <w:rStyle w:val="tablesubtitle1"/>
                <w:b w:val="0"/>
                <w:szCs w:val="22"/>
              </w:rPr>
            </w:pPr>
            <w:r w:rsidRPr="00D14BFE">
              <w:rPr>
                <w:rStyle w:val="tablesubtitle1"/>
                <w:b w:val="0"/>
                <w:szCs w:val="22"/>
              </w:rPr>
              <w:t>Experience of dealing with a wide range of people from a cross section of the community, in varying circumstances</w:t>
            </w:r>
            <w:r>
              <w:rPr>
                <w:rStyle w:val="tablesubtitle1"/>
                <w:b w:val="0"/>
                <w:szCs w:val="22"/>
              </w:rPr>
              <w:t>.</w:t>
            </w:r>
          </w:p>
          <w:p w14:paraId="6B71EA75" w14:textId="77777777" w:rsidR="00052374" w:rsidRPr="001963C8" w:rsidRDefault="00052374" w:rsidP="00052374">
            <w:pPr>
              <w:numPr>
                <w:ilvl w:val="0"/>
                <w:numId w:val="8"/>
              </w:numPr>
              <w:jc w:val="left"/>
              <w:rPr>
                <w:rFonts w:ascii="Arial" w:hAnsi="Arial" w:cs="Arial"/>
                <w:sz w:val="22"/>
                <w:szCs w:val="22"/>
              </w:rPr>
            </w:pPr>
            <w:r w:rsidRPr="001963C8">
              <w:rPr>
                <w:rFonts w:ascii="Arial" w:hAnsi="Arial" w:cs="Arial"/>
                <w:sz w:val="22"/>
                <w:szCs w:val="22"/>
              </w:rPr>
              <w:t xml:space="preserve">Ability to communicate sensitively and effectively both verbally and in writing with a wide range of people, particularly the vulnerable or distressed. </w:t>
            </w:r>
          </w:p>
          <w:p w14:paraId="0C3C88C3" w14:textId="77777777" w:rsidR="00052374" w:rsidRPr="00741CD9" w:rsidRDefault="00052374" w:rsidP="00052374">
            <w:pPr>
              <w:numPr>
                <w:ilvl w:val="0"/>
                <w:numId w:val="8"/>
              </w:numPr>
              <w:jc w:val="left"/>
              <w:rPr>
                <w:rFonts w:ascii="Arial" w:hAnsi="Arial" w:cs="Arial"/>
                <w:sz w:val="22"/>
                <w:szCs w:val="22"/>
              </w:rPr>
            </w:pPr>
            <w:r w:rsidRPr="00741CD9">
              <w:rPr>
                <w:rStyle w:val="tablesubtitle1"/>
                <w:rFonts w:cs="Arial"/>
                <w:b w:val="0"/>
                <w:szCs w:val="22"/>
              </w:rPr>
              <w:t>Experience of working collaboratively with other agencies (such as statutory, voluntary and community).</w:t>
            </w:r>
          </w:p>
          <w:p w14:paraId="095756DE" w14:textId="77777777" w:rsidR="00052374" w:rsidRPr="00741CD9" w:rsidRDefault="00052374" w:rsidP="00052374">
            <w:pPr>
              <w:numPr>
                <w:ilvl w:val="0"/>
                <w:numId w:val="8"/>
              </w:numPr>
              <w:jc w:val="left"/>
              <w:rPr>
                <w:rStyle w:val="tablesubtitle1"/>
                <w:rFonts w:cs="Arial"/>
                <w:b w:val="0"/>
                <w:szCs w:val="22"/>
              </w:rPr>
            </w:pPr>
            <w:r w:rsidRPr="00741CD9">
              <w:rPr>
                <w:rStyle w:val="tablesubtitle1"/>
                <w:rFonts w:cs="Arial"/>
                <w:b w:val="0"/>
                <w:szCs w:val="22"/>
              </w:rPr>
              <w:t>Proven ability to plan and prioritise a challenging workload.</w:t>
            </w:r>
          </w:p>
          <w:p w14:paraId="34A60C09" w14:textId="77777777" w:rsidR="005B604F" w:rsidRPr="008B4037" w:rsidRDefault="00052374" w:rsidP="00052374">
            <w:pPr>
              <w:numPr>
                <w:ilvl w:val="0"/>
                <w:numId w:val="8"/>
              </w:numPr>
              <w:jc w:val="left"/>
              <w:rPr>
                <w:rStyle w:val="tablesubtitle1"/>
                <w:b w:val="0"/>
                <w:bCs/>
              </w:rPr>
            </w:pPr>
            <w:r w:rsidRPr="008B4037">
              <w:rPr>
                <w:rStyle w:val="tablesubtitle1"/>
                <w:rFonts w:cs="Arial"/>
                <w:b w:val="0"/>
                <w:bCs/>
              </w:rPr>
              <w:t>Knowledge and understanding of the Criminal Justice System and Courts processes to be able to comply with Victims Code of Practice.</w:t>
            </w:r>
          </w:p>
          <w:p w14:paraId="622DEC94" w14:textId="6BA53B3D" w:rsidR="008B4037" w:rsidRPr="00052374" w:rsidRDefault="008B4037" w:rsidP="00052374">
            <w:pPr>
              <w:numPr>
                <w:ilvl w:val="0"/>
                <w:numId w:val="8"/>
              </w:numPr>
              <w:jc w:val="left"/>
              <w:rPr>
                <w:rStyle w:val="tablesubtitle1"/>
                <w:rFonts w:cs="Arial"/>
                <w:b w:val="0"/>
                <w:strike/>
                <w:szCs w:val="22"/>
              </w:rPr>
            </w:pPr>
            <w:r w:rsidRPr="008B4037">
              <w:rPr>
                <w:rStyle w:val="tablesubtitle1"/>
                <w:rFonts w:cs="Arial"/>
                <w:b w:val="0"/>
                <w:bCs/>
              </w:rPr>
              <w:t>IT skills with the ability to use Microsoft packages including Word, Excel etc. and ability adapt to new Force systems and upgrades as they are introduced.</w:t>
            </w:r>
          </w:p>
        </w:tc>
      </w:tr>
      <w:tr w:rsidR="00E7763A" w14:paraId="53526DDB" w14:textId="77777777" w:rsidTr="00E7763A">
        <w:trPr>
          <w:trHeight w:val="1160"/>
        </w:trPr>
        <w:tc>
          <w:tcPr>
            <w:tcW w:w="2410" w:type="dxa"/>
            <w:tcBorders>
              <w:top w:val="single" w:sz="8" w:space="0" w:color="000000"/>
              <w:left w:val="single" w:sz="8" w:space="0" w:color="000000"/>
              <w:bottom w:val="single" w:sz="8" w:space="0" w:color="000000"/>
            </w:tcBorders>
          </w:tcPr>
          <w:p w14:paraId="3BFDF9CD" w14:textId="77777777" w:rsidR="00E7763A" w:rsidRDefault="00E7763A">
            <w:pPr>
              <w:rPr>
                <w:rStyle w:val="tablesubtitle1"/>
              </w:rPr>
            </w:pPr>
            <w:r>
              <w:rPr>
                <w:rStyle w:val="tablesubtitle1"/>
              </w:rPr>
              <w:t>Essential Behavioural</w:t>
            </w:r>
          </w:p>
          <w:p w14:paraId="1964EED0" w14:textId="77777777" w:rsidR="00E7763A" w:rsidRDefault="00E7763A">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11169FAA" w14:textId="77777777" w:rsidR="00052374" w:rsidRPr="00D14BFE" w:rsidRDefault="00052374" w:rsidP="00052374">
            <w:pPr>
              <w:numPr>
                <w:ilvl w:val="0"/>
                <w:numId w:val="3"/>
              </w:numPr>
              <w:rPr>
                <w:rStyle w:val="tablesubtitle1"/>
                <w:b w:val="0"/>
                <w:szCs w:val="22"/>
              </w:rPr>
            </w:pPr>
            <w:r w:rsidRPr="00D14BFE">
              <w:rPr>
                <w:rStyle w:val="tablesubtitle1"/>
                <w:b w:val="0"/>
                <w:szCs w:val="22"/>
              </w:rPr>
              <w:t>Effective Communication</w:t>
            </w:r>
          </w:p>
          <w:p w14:paraId="2BF7FCD3" w14:textId="77777777" w:rsidR="00052374" w:rsidRPr="00D14BFE" w:rsidRDefault="00052374" w:rsidP="00052374">
            <w:pPr>
              <w:numPr>
                <w:ilvl w:val="0"/>
                <w:numId w:val="3"/>
              </w:numPr>
              <w:rPr>
                <w:rStyle w:val="tablesubtitle1"/>
                <w:b w:val="0"/>
                <w:szCs w:val="22"/>
              </w:rPr>
            </w:pPr>
            <w:r w:rsidRPr="00D14BFE">
              <w:rPr>
                <w:rStyle w:val="tablesubtitle1"/>
                <w:b w:val="0"/>
                <w:szCs w:val="22"/>
              </w:rPr>
              <w:t>Teamworking</w:t>
            </w:r>
          </w:p>
          <w:p w14:paraId="63AAE9BD" w14:textId="77777777" w:rsidR="00052374" w:rsidRPr="00D14BFE" w:rsidRDefault="00052374" w:rsidP="00052374">
            <w:pPr>
              <w:numPr>
                <w:ilvl w:val="0"/>
                <w:numId w:val="3"/>
              </w:numPr>
              <w:rPr>
                <w:rStyle w:val="tablesubtitle1"/>
                <w:b w:val="0"/>
                <w:szCs w:val="22"/>
              </w:rPr>
            </w:pPr>
            <w:r w:rsidRPr="00D14BFE">
              <w:rPr>
                <w:rStyle w:val="tablesubtitle1"/>
                <w:b w:val="0"/>
                <w:szCs w:val="22"/>
              </w:rPr>
              <w:t>Planning &amp; Organising</w:t>
            </w:r>
          </w:p>
          <w:p w14:paraId="502A6406" w14:textId="4E25128A" w:rsidR="00E7763A" w:rsidRPr="00052374" w:rsidRDefault="00052374" w:rsidP="00052374">
            <w:pPr>
              <w:numPr>
                <w:ilvl w:val="0"/>
                <w:numId w:val="3"/>
              </w:numPr>
              <w:rPr>
                <w:rFonts w:ascii="Arial" w:hAnsi="Arial"/>
                <w:sz w:val="22"/>
                <w:szCs w:val="22"/>
              </w:rPr>
            </w:pPr>
            <w:r w:rsidRPr="00D14BFE">
              <w:rPr>
                <w:rStyle w:val="tablesubtitle1"/>
                <w:b w:val="0"/>
                <w:szCs w:val="22"/>
              </w:rPr>
              <w:t>Community and Customer focus</w:t>
            </w:r>
          </w:p>
        </w:tc>
        <w:tc>
          <w:tcPr>
            <w:tcW w:w="3757" w:type="dxa"/>
            <w:tcBorders>
              <w:top w:val="single" w:sz="8" w:space="0" w:color="000000"/>
              <w:left w:val="single" w:sz="8" w:space="0" w:color="000000"/>
              <w:bottom w:val="single" w:sz="8" w:space="0" w:color="000000"/>
              <w:right w:val="single" w:sz="8" w:space="0" w:color="000000"/>
            </w:tcBorders>
            <w:vAlign w:val="center"/>
          </w:tcPr>
          <w:p w14:paraId="0B611E38" w14:textId="77777777" w:rsidR="00052374" w:rsidRPr="00D14BFE" w:rsidRDefault="00052374" w:rsidP="00052374">
            <w:pPr>
              <w:numPr>
                <w:ilvl w:val="0"/>
                <w:numId w:val="3"/>
              </w:numPr>
              <w:rPr>
                <w:rStyle w:val="tablesubtitle1"/>
                <w:b w:val="0"/>
                <w:szCs w:val="22"/>
              </w:rPr>
            </w:pPr>
            <w:r w:rsidRPr="00D14BFE">
              <w:rPr>
                <w:rStyle w:val="tablesubtitle1"/>
                <w:b w:val="0"/>
                <w:szCs w:val="22"/>
              </w:rPr>
              <w:t>Respect for Race and Diversity</w:t>
            </w:r>
          </w:p>
          <w:p w14:paraId="27D10D55" w14:textId="77777777" w:rsidR="00052374" w:rsidRPr="00D14BFE" w:rsidRDefault="00052374" w:rsidP="00052374">
            <w:pPr>
              <w:numPr>
                <w:ilvl w:val="0"/>
                <w:numId w:val="3"/>
              </w:numPr>
              <w:rPr>
                <w:rStyle w:val="tablesubtitle1"/>
                <w:b w:val="0"/>
                <w:szCs w:val="22"/>
              </w:rPr>
            </w:pPr>
            <w:r w:rsidRPr="00D14BFE">
              <w:rPr>
                <w:rStyle w:val="tablesubtitle1"/>
                <w:b w:val="0"/>
                <w:szCs w:val="22"/>
              </w:rPr>
              <w:t>Personal responsibility</w:t>
            </w:r>
          </w:p>
          <w:p w14:paraId="054C1872" w14:textId="172CC05A" w:rsidR="00E7763A" w:rsidRPr="00052374" w:rsidRDefault="00052374" w:rsidP="00052374">
            <w:pPr>
              <w:numPr>
                <w:ilvl w:val="0"/>
                <w:numId w:val="3"/>
              </w:numPr>
              <w:rPr>
                <w:rStyle w:val="tablesubtitle1"/>
                <w:b w:val="0"/>
                <w:szCs w:val="22"/>
              </w:rPr>
            </w:pPr>
            <w:r w:rsidRPr="00D14BFE">
              <w:rPr>
                <w:rStyle w:val="tablesubtitle1"/>
                <w:b w:val="0"/>
                <w:szCs w:val="22"/>
              </w:rPr>
              <w:t>Resilience</w:t>
            </w:r>
          </w:p>
        </w:tc>
      </w:tr>
    </w:tbl>
    <w:p w14:paraId="1C4D5D5A" w14:textId="77777777" w:rsidR="00B70683" w:rsidRDefault="00B70683">
      <w:pPr>
        <w:rPr>
          <w:rFonts w:ascii="Arial" w:hAnsi="Arial"/>
          <w:b/>
          <w:color w:val="000000"/>
          <w:sz w:val="28"/>
        </w:rPr>
      </w:pPr>
    </w:p>
    <w:p w14:paraId="5F0303A9" w14:textId="3F0779AD" w:rsidR="005B604F" w:rsidRDefault="005B604F" w:rsidP="008B4037">
      <w:pPr>
        <w:rPr>
          <w:rFonts w:ascii="Arial" w:hAnsi="Arial"/>
          <w:color w:val="000000"/>
          <w:sz w:val="16"/>
        </w:rPr>
      </w:pPr>
      <w:r>
        <w:rPr>
          <w:rFonts w:ascii="Arial" w:hAnsi="Arial"/>
          <w:b/>
          <w:color w:val="000000"/>
          <w:sz w:val="28"/>
        </w:rPr>
        <w:t>SECTION 3: BEHAVIOURS</w:t>
      </w:r>
    </w:p>
    <w:p w14:paraId="06892637" w14:textId="77777777" w:rsidR="00D372A4" w:rsidRDefault="00D372A4" w:rsidP="008B4037">
      <w:pPr>
        <w:rPr>
          <w:rFonts w:ascii="Arial" w:hAnsi="Arial"/>
          <w:color w:val="000000"/>
          <w:sz w:val="16"/>
        </w:rPr>
      </w:pPr>
    </w:p>
    <w:p w14:paraId="087D0088" w14:textId="77777777" w:rsidR="00D372A4" w:rsidRPr="008B4037" w:rsidRDefault="00D372A4" w:rsidP="008B4037">
      <w:pPr>
        <w:pStyle w:val="Heading9"/>
        <w:rPr>
          <w:rFonts w:ascii="Arial" w:hAnsi="Arial" w:cs="Arial"/>
          <w:b/>
          <w:bCs/>
          <w:i w:val="0"/>
          <w:sz w:val="22"/>
          <w:szCs w:val="22"/>
        </w:rPr>
      </w:pPr>
      <w:r w:rsidRPr="008B4037">
        <w:rPr>
          <w:rFonts w:ascii="Arial" w:hAnsi="Arial" w:cs="Arial"/>
          <w:b/>
          <w:bCs/>
          <w:i w:val="0"/>
          <w:sz w:val="22"/>
          <w:szCs w:val="22"/>
        </w:rPr>
        <w:t>Effective communication</w:t>
      </w:r>
    </w:p>
    <w:p w14:paraId="3E8A08AB" w14:textId="77777777" w:rsidR="00D372A4" w:rsidRPr="008B4037" w:rsidRDefault="00D372A4" w:rsidP="008B4037">
      <w:pPr>
        <w:pStyle w:val="BodyText3"/>
        <w:spacing w:after="0"/>
        <w:rPr>
          <w:rFonts w:ascii="Arial" w:hAnsi="Arial" w:cs="Arial"/>
          <w:sz w:val="22"/>
          <w:szCs w:val="22"/>
        </w:rPr>
      </w:pPr>
      <w:r w:rsidRPr="008B4037">
        <w:rPr>
          <w:rFonts w:ascii="Arial" w:hAnsi="Arial" w:cs="Arial"/>
          <w:sz w:val="22"/>
          <w:szCs w:val="22"/>
        </w:rPr>
        <w:t>Communicates ideas and information effectively, both verbally and in writing. Uses language and a style of communication that is appropriate to the situation and people being addressed. Makes sure that others understand what is going on.</w:t>
      </w:r>
    </w:p>
    <w:p w14:paraId="507B68DA" w14:textId="77777777" w:rsidR="00D372A4" w:rsidRPr="008B4037" w:rsidRDefault="00D372A4" w:rsidP="008B4037">
      <w:pPr>
        <w:rPr>
          <w:rFonts w:ascii="Arial" w:hAnsi="Arial" w:cs="Arial"/>
          <w:sz w:val="22"/>
          <w:szCs w:val="22"/>
        </w:rPr>
      </w:pPr>
    </w:p>
    <w:p w14:paraId="29726025" w14:textId="77777777" w:rsidR="00D372A4" w:rsidRPr="008B4037" w:rsidRDefault="00D372A4" w:rsidP="008B4037">
      <w:pPr>
        <w:pStyle w:val="Heading9"/>
        <w:rPr>
          <w:rFonts w:ascii="Arial" w:hAnsi="Arial" w:cs="Arial"/>
          <w:b/>
          <w:bCs/>
          <w:i w:val="0"/>
          <w:sz w:val="22"/>
          <w:szCs w:val="22"/>
        </w:rPr>
      </w:pPr>
      <w:r w:rsidRPr="008B4037">
        <w:rPr>
          <w:rFonts w:ascii="Arial" w:hAnsi="Arial" w:cs="Arial"/>
          <w:b/>
          <w:bCs/>
          <w:i w:val="0"/>
          <w:sz w:val="22"/>
          <w:szCs w:val="22"/>
        </w:rPr>
        <w:t>Teamworking</w:t>
      </w:r>
    </w:p>
    <w:p w14:paraId="23DF22F7" w14:textId="77777777" w:rsidR="00D372A4" w:rsidRPr="008B4037" w:rsidRDefault="00D372A4" w:rsidP="008B4037">
      <w:pPr>
        <w:pStyle w:val="BodyText3"/>
        <w:spacing w:after="0"/>
        <w:rPr>
          <w:rFonts w:ascii="Arial" w:hAnsi="Arial" w:cs="Arial"/>
          <w:sz w:val="22"/>
          <w:szCs w:val="22"/>
        </w:rPr>
      </w:pPr>
      <w:r w:rsidRPr="008B4037">
        <w:rPr>
          <w:rFonts w:ascii="Arial" w:hAnsi="Arial" w:cs="Arial"/>
          <w:sz w:val="22"/>
          <w:szCs w:val="22"/>
        </w:rPr>
        <w:t>Develops strong working relationships inside and outside the team to achieve common goals. Breaks down barriers between groups and involves others in discussions and decisions.</w:t>
      </w:r>
    </w:p>
    <w:p w14:paraId="424D280F" w14:textId="2ADC0155" w:rsidR="00D372A4" w:rsidRPr="008B4037" w:rsidRDefault="00D372A4" w:rsidP="008B4037">
      <w:pPr>
        <w:rPr>
          <w:rFonts w:ascii="Arial" w:hAnsi="Arial" w:cs="Arial"/>
          <w:color w:val="808080"/>
          <w:sz w:val="22"/>
          <w:szCs w:val="22"/>
        </w:rPr>
      </w:pPr>
    </w:p>
    <w:p w14:paraId="2506A87C" w14:textId="10E19366" w:rsidR="00D372A4" w:rsidRPr="008B4037" w:rsidRDefault="00D372A4" w:rsidP="008B4037">
      <w:pPr>
        <w:jc w:val="left"/>
        <w:rPr>
          <w:rFonts w:ascii="Arial" w:hAnsi="Arial" w:cs="Arial"/>
          <w:b/>
          <w:bCs/>
          <w:sz w:val="22"/>
          <w:szCs w:val="22"/>
        </w:rPr>
      </w:pPr>
      <w:r w:rsidRPr="008B4037">
        <w:rPr>
          <w:rFonts w:ascii="Arial" w:hAnsi="Arial" w:cs="Arial"/>
          <w:b/>
          <w:bCs/>
          <w:sz w:val="22"/>
          <w:szCs w:val="22"/>
        </w:rPr>
        <w:t>Planning and organising</w:t>
      </w:r>
    </w:p>
    <w:p w14:paraId="483194B6" w14:textId="10CC839B" w:rsidR="00D372A4" w:rsidRPr="008B4037" w:rsidRDefault="00D372A4" w:rsidP="008B4037">
      <w:pPr>
        <w:rPr>
          <w:rFonts w:ascii="Arial" w:hAnsi="Arial" w:cs="Arial"/>
          <w:sz w:val="22"/>
          <w:szCs w:val="22"/>
        </w:rPr>
      </w:pPr>
      <w:r w:rsidRPr="008B4037">
        <w:rPr>
          <w:rFonts w:ascii="Arial" w:hAnsi="Arial" w:cs="Arial"/>
          <w:sz w:val="22"/>
          <w:szCs w:val="22"/>
        </w:rPr>
        <w:t>Plans, organises and supervises activities to make sure resources are used efficiently and effectively to achieve organisational goals.</w:t>
      </w:r>
    </w:p>
    <w:p w14:paraId="25A95BFC" w14:textId="77777777" w:rsidR="00D372A4" w:rsidRPr="008B4037" w:rsidRDefault="00D372A4" w:rsidP="008B4037">
      <w:pPr>
        <w:jc w:val="left"/>
        <w:rPr>
          <w:rFonts w:ascii="Arial" w:hAnsi="Arial" w:cs="Arial"/>
          <w:sz w:val="22"/>
          <w:szCs w:val="22"/>
        </w:rPr>
      </w:pPr>
    </w:p>
    <w:p w14:paraId="61EC4582" w14:textId="77777777" w:rsidR="00D372A4" w:rsidRPr="008B4037" w:rsidRDefault="00D372A4" w:rsidP="008B4037">
      <w:pPr>
        <w:jc w:val="left"/>
        <w:rPr>
          <w:rFonts w:ascii="Arial" w:hAnsi="Arial" w:cs="Arial"/>
          <w:b/>
          <w:bCs/>
          <w:sz w:val="22"/>
          <w:szCs w:val="22"/>
        </w:rPr>
      </w:pPr>
      <w:r w:rsidRPr="008B4037">
        <w:rPr>
          <w:rFonts w:ascii="Arial" w:hAnsi="Arial" w:cs="Arial"/>
          <w:b/>
          <w:bCs/>
          <w:sz w:val="22"/>
          <w:szCs w:val="22"/>
        </w:rPr>
        <w:t>Community and customer focus</w:t>
      </w:r>
    </w:p>
    <w:p w14:paraId="40338589" w14:textId="77777777" w:rsidR="00D372A4" w:rsidRPr="008B4037" w:rsidRDefault="00D372A4" w:rsidP="008B4037">
      <w:pPr>
        <w:rPr>
          <w:rFonts w:ascii="Arial" w:hAnsi="Arial" w:cs="Arial"/>
          <w:sz w:val="22"/>
          <w:szCs w:val="22"/>
        </w:rPr>
      </w:pPr>
      <w:r w:rsidRPr="008B4037">
        <w:rPr>
          <w:rFonts w:ascii="Arial" w:hAnsi="Arial" w:cs="Arial"/>
          <w:sz w:val="22"/>
          <w:szCs w:val="22"/>
        </w:rPr>
        <w:t>Focuses on the customer and provides a high-quality service that is tailored to meet their individual needs. Understands the communities that are served and shows an active commitment to policing that reflects their needs and concerns.</w:t>
      </w:r>
    </w:p>
    <w:p w14:paraId="1396B589" w14:textId="77777777" w:rsidR="00D372A4" w:rsidRPr="008B4037" w:rsidRDefault="00D372A4" w:rsidP="008B4037">
      <w:pPr>
        <w:jc w:val="left"/>
        <w:rPr>
          <w:rFonts w:ascii="Arial" w:hAnsi="Arial" w:cs="Arial"/>
          <w:color w:val="808080"/>
          <w:sz w:val="22"/>
          <w:szCs w:val="22"/>
        </w:rPr>
      </w:pPr>
    </w:p>
    <w:p w14:paraId="17BEF74E" w14:textId="77777777" w:rsidR="00D372A4" w:rsidRPr="008B4037" w:rsidRDefault="00D372A4" w:rsidP="008B4037">
      <w:pPr>
        <w:jc w:val="left"/>
        <w:rPr>
          <w:rFonts w:ascii="Arial" w:hAnsi="Arial" w:cs="Arial"/>
          <w:b/>
          <w:bCs/>
          <w:sz w:val="22"/>
          <w:szCs w:val="22"/>
        </w:rPr>
      </w:pPr>
      <w:r w:rsidRPr="008B4037">
        <w:rPr>
          <w:rFonts w:ascii="Arial" w:hAnsi="Arial" w:cs="Arial"/>
          <w:b/>
          <w:bCs/>
          <w:sz w:val="22"/>
          <w:szCs w:val="22"/>
        </w:rPr>
        <w:t>Respect for race and diversity</w:t>
      </w:r>
    </w:p>
    <w:p w14:paraId="14221719" w14:textId="77777777" w:rsidR="00D372A4" w:rsidRPr="008B4037" w:rsidRDefault="00D372A4" w:rsidP="008B4037">
      <w:pPr>
        <w:pStyle w:val="BodyText3"/>
        <w:spacing w:after="0"/>
        <w:rPr>
          <w:rFonts w:ascii="Arial" w:hAnsi="Arial" w:cs="Arial"/>
          <w:sz w:val="22"/>
          <w:szCs w:val="22"/>
        </w:rPr>
      </w:pPr>
      <w:r w:rsidRPr="008B4037">
        <w:rPr>
          <w:rFonts w:ascii="Arial" w:hAnsi="Arial" w:cs="Arial"/>
          <w:sz w:val="22"/>
          <w:szCs w:val="22"/>
        </w:rPr>
        <w:t>Considers and shows respect for the opinions, circumstances and feelings of colleagues and members of the public, no matter what their race, religion, position, background, circumstances, status or appearance.</w:t>
      </w:r>
    </w:p>
    <w:p w14:paraId="7ADCD08D" w14:textId="77777777" w:rsidR="00D372A4" w:rsidRPr="008B4037" w:rsidRDefault="00D372A4" w:rsidP="008B4037">
      <w:pPr>
        <w:pStyle w:val="BodyText3"/>
        <w:spacing w:after="0"/>
        <w:rPr>
          <w:rFonts w:ascii="Arial" w:hAnsi="Arial" w:cs="Arial"/>
          <w:sz w:val="22"/>
          <w:szCs w:val="22"/>
        </w:rPr>
      </w:pPr>
    </w:p>
    <w:p w14:paraId="0439B374" w14:textId="77777777" w:rsidR="00D372A4" w:rsidRPr="008B4037" w:rsidRDefault="00D372A4" w:rsidP="008B4037">
      <w:pPr>
        <w:pStyle w:val="Heading9"/>
        <w:rPr>
          <w:rFonts w:ascii="Arial" w:hAnsi="Arial" w:cs="Arial"/>
          <w:b/>
          <w:bCs/>
          <w:i w:val="0"/>
          <w:sz w:val="22"/>
          <w:szCs w:val="22"/>
        </w:rPr>
      </w:pPr>
      <w:r w:rsidRPr="008B4037">
        <w:rPr>
          <w:rFonts w:ascii="Arial" w:hAnsi="Arial" w:cs="Arial"/>
          <w:b/>
          <w:bCs/>
          <w:i w:val="0"/>
          <w:sz w:val="22"/>
          <w:szCs w:val="22"/>
        </w:rPr>
        <w:t>Personal responsibility</w:t>
      </w:r>
    </w:p>
    <w:p w14:paraId="34A610EE" w14:textId="77777777" w:rsidR="00D372A4" w:rsidRPr="008B4037" w:rsidRDefault="00D372A4" w:rsidP="008B4037">
      <w:pPr>
        <w:rPr>
          <w:rFonts w:ascii="Arial" w:hAnsi="Arial" w:cs="Arial"/>
          <w:sz w:val="22"/>
          <w:szCs w:val="22"/>
        </w:rPr>
      </w:pPr>
      <w:r w:rsidRPr="008B4037">
        <w:rPr>
          <w:rFonts w:ascii="Arial" w:hAnsi="Arial" w:cs="Arial"/>
          <w:sz w:val="22"/>
          <w:szCs w:val="22"/>
        </w:rPr>
        <w:t>Takes personal responsibility for making things happen and achieving results. Displays motivation, commitment, perseverance and conscientiousness. Acts with a high degree of integrity.</w:t>
      </w:r>
    </w:p>
    <w:p w14:paraId="61E43F3E" w14:textId="77777777" w:rsidR="00D372A4" w:rsidRPr="008B4037" w:rsidRDefault="00D372A4" w:rsidP="008B4037">
      <w:pPr>
        <w:rPr>
          <w:rFonts w:ascii="Arial" w:hAnsi="Arial" w:cs="Arial"/>
          <w:sz w:val="22"/>
          <w:szCs w:val="22"/>
        </w:rPr>
      </w:pPr>
    </w:p>
    <w:p w14:paraId="0C5B23FD" w14:textId="77777777" w:rsidR="00D372A4" w:rsidRPr="008B4037" w:rsidRDefault="00D372A4" w:rsidP="008B4037">
      <w:pPr>
        <w:pStyle w:val="Heading9"/>
        <w:rPr>
          <w:rFonts w:ascii="Arial" w:hAnsi="Arial" w:cs="Arial"/>
          <w:b/>
          <w:bCs/>
          <w:i w:val="0"/>
          <w:sz w:val="22"/>
          <w:szCs w:val="22"/>
        </w:rPr>
      </w:pPr>
      <w:bookmarkStart w:id="0" w:name="_Hlk81822783"/>
      <w:r w:rsidRPr="008B4037">
        <w:rPr>
          <w:rFonts w:ascii="Arial" w:hAnsi="Arial" w:cs="Arial"/>
          <w:b/>
          <w:bCs/>
          <w:i w:val="0"/>
          <w:sz w:val="22"/>
          <w:szCs w:val="22"/>
        </w:rPr>
        <w:t>Resilience</w:t>
      </w:r>
    </w:p>
    <w:p w14:paraId="1F805B0F" w14:textId="77777777" w:rsidR="00D372A4" w:rsidRPr="008B4037" w:rsidRDefault="00D372A4" w:rsidP="008B4037">
      <w:pPr>
        <w:pStyle w:val="BodyText3"/>
        <w:spacing w:after="0"/>
        <w:rPr>
          <w:rFonts w:ascii="Arial" w:hAnsi="Arial" w:cs="Arial"/>
          <w:sz w:val="22"/>
          <w:szCs w:val="22"/>
        </w:rPr>
      </w:pPr>
      <w:r w:rsidRPr="008B4037">
        <w:rPr>
          <w:rFonts w:ascii="Arial" w:hAnsi="Arial" w:cs="Arial"/>
          <w:sz w:val="22"/>
          <w:szCs w:val="22"/>
        </w:rPr>
        <w:t>Shows resilience, even in difficult circumstances. Prepared to make difficult decisions and has the confidence to see them through.</w:t>
      </w:r>
    </w:p>
    <w:bookmarkEnd w:id="0"/>
    <w:p w14:paraId="23B85A03" w14:textId="77777777" w:rsidR="00804FB8" w:rsidRPr="008B4037" w:rsidRDefault="00804FB8" w:rsidP="008B4037">
      <w:pPr>
        <w:ind w:right="-427"/>
        <w:rPr>
          <w:rFonts w:ascii="Arial" w:hAnsi="Arial"/>
          <w:sz w:val="20"/>
          <w:szCs w:val="18"/>
        </w:rPr>
      </w:pPr>
    </w:p>
    <w:sectPr w:rsidR="00804FB8" w:rsidRPr="008B4037" w:rsidSect="008B4037">
      <w:headerReference w:type="default" r:id="rId8"/>
      <w:footerReference w:type="default" r:id="rId9"/>
      <w:pgSz w:w="11906" w:h="16838"/>
      <w:pgMar w:top="851" w:right="1418" w:bottom="1135" w:left="1134" w:header="426"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0F71" w14:textId="77777777" w:rsidR="00FC04A9" w:rsidRDefault="00FC04A9">
      <w:r>
        <w:separator/>
      </w:r>
    </w:p>
  </w:endnote>
  <w:endnote w:type="continuationSeparator" w:id="0">
    <w:p w14:paraId="28B24836" w14:textId="77777777" w:rsidR="00FC04A9" w:rsidRDefault="00FC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D1DB" w14:textId="3F390175" w:rsidR="00B80BC0" w:rsidRDefault="00B80BC0">
    <w:pPr>
      <w:pStyle w:val="Footer"/>
      <w:rPr>
        <w:rFonts w:ascii="Arial" w:hAnsi="Arial"/>
        <w:sz w:val="20"/>
      </w:rPr>
    </w:pPr>
    <w:r>
      <w:rPr>
        <w:rFonts w:ascii="Arial" w:hAnsi="Arial"/>
        <w:sz w:val="20"/>
      </w:rPr>
      <w:t>Version</w:t>
    </w:r>
    <w:r w:rsidR="008B4037">
      <w:rPr>
        <w:rFonts w:ascii="Arial" w:hAnsi="Arial"/>
        <w:sz w:val="20"/>
      </w:rPr>
      <w:t xml:space="preserve"> 2</w:t>
    </w:r>
    <w:r>
      <w:rPr>
        <w:rFonts w:ascii="Arial" w:hAnsi="Arial"/>
        <w:sz w:val="20"/>
      </w:rPr>
      <w:tab/>
      <w:t>Date:</w:t>
    </w:r>
    <w:r w:rsidR="008B4037">
      <w:rPr>
        <w:rFonts w:ascii="Arial" w:hAnsi="Arial"/>
        <w:sz w:val="20"/>
      </w:rPr>
      <w:t xml:space="preserve"> 07/03/2022</w:t>
    </w:r>
    <w:r>
      <w:rPr>
        <w:rFonts w:ascii="Arial" w:hAnsi="Arial"/>
        <w:sz w:val="20"/>
      </w:rPr>
      <w:tab/>
    </w:r>
  </w:p>
  <w:p w14:paraId="67D97F38"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B78A" w14:textId="77777777" w:rsidR="00FC04A9" w:rsidRDefault="00FC04A9">
      <w:r>
        <w:separator/>
      </w:r>
    </w:p>
  </w:footnote>
  <w:footnote w:type="continuationSeparator" w:id="0">
    <w:p w14:paraId="142B5C98" w14:textId="77777777" w:rsidR="00FC04A9" w:rsidRDefault="00FC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3D6E" w14:textId="77777777" w:rsidR="00FC04A9" w:rsidRPr="00FC04A9" w:rsidRDefault="00FC04A9" w:rsidP="00FC04A9">
    <w:pPr>
      <w:pStyle w:val="Header"/>
      <w:jc w:val="center"/>
      <w:rPr>
        <w:rFonts w:ascii="Arial" w:hAnsi="Arial" w:cs="Arial"/>
        <w:b/>
        <w:bCs/>
        <w:sz w:val="22"/>
        <w:szCs w:val="18"/>
      </w:rPr>
    </w:pPr>
    <w:r w:rsidRPr="00FC04A9">
      <w:rPr>
        <w:rFonts w:ascii="Arial" w:hAnsi="Arial" w:cs="Arial"/>
        <w:b/>
        <w:bCs/>
        <w:sz w:val="22"/>
        <w:szCs w:val="18"/>
      </w:rPr>
      <w:t>OFFICIAL</w:t>
    </w:r>
  </w:p>
  <w:p w14:paraId="57B0FA0A" w14:textId="2599264B" w:rsidR="00442F8D" w:rsidRPr="00FC04A9" w:rsidRDefault="00442F8D" w:rsidP="00FC04A9">
    <w:pPr>
      <w:pStyle w:val="Header"/>
      <w:jc w:val="center"/>
      <w:rPr>
        <w:rFonts w:ascii="Arial" w:hAnsi="Arial" w:cs="Arial"/>
        <w:i/>
        <w:iCs/>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2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210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ED69C4"/>
    <w:multiLevelType w:val="hybridMultilevel"/>
    <w:tmpl w:val="32044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A7772"/>
    <w:multiLevelType w:val="hybridMultilevel"/>
    <w:tmpl w:val="E8965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DF0B47"/>
    <w:multiLevelType w:val="hybridMultilevel"/>
    <w:tmpl w:val="8A880070"/>
    <w:lvl w:ilvl="0" w:tplc="713C6F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4873B1D"/>
    <w:multiLevelType w:val="hybridMultilevel"/>
    <w:tmpl w:val="0E041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531DE"/>
    <w:multiLevelType w:val="hybridMultilevel"/>
    <w:tmpl w:val="A18E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B62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C0FEA"/>
    <w:multiLevelType w:val="hybridMultilevel"/>
    <w:tmpl w:val="4DF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26E1D"/>
    <w:multiLevelType w:val="hybridMultilevel"/>
    <w:tmpl w:val="BED6A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A722A0"/>
    <w:multiLevelType w:val="hybridMultilevel"/>
    <w:tmpl w:val="16A4E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BF24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11"/>
  </w:num>
  <w:num w:numId="4">
    <w:abstractNumId w:val="4"/>
  </w:num>
  <w:num w:numId="5">
    <w:abstractNumId w:val="7"/>
  </w:num>
  <w:num w:numId="6">
    <w:abstractNumId w:val="8"/>
  </w:num>
  <w:num w:numId="7">
    <w:abstractNumId w:val="3"/>
  </w:num>
  <w:num w:numId="8">
    <w:abstractNumId w:val="1"/>
  </w:num>
  <w:num w:numId="9">
    <w:abstractNumId w:val="12"/>
  </w:num>
  <w:num w:numId="10">
    <w:abstractNumId w:val="2"/>
  </w:num>
  <w:num w:numId="11">
    <w:abstractNumId w:val="0"/>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A9"/>
    <w:rsid w:val="00052374"/>
    <w:rsid w:val="00077BEF"/>
    <w:rsid w:val="0009133C"/>
    <w:rsid w:val="000A095D"/>
    <w:rsid w:val="000A341C"/>
    <w:rsid w:val="000C0E8C"/>
    <w:rsid w:val="000C7EC0"/>
    <w:rsid w:val="000D52CA"/>
    <w:rsid w:val="0011152B"/>
    <w:rsid w:val="001561B1"/>
    <w:rsid w:val="001A7D5E"/>
    <w:rsid w:val="001C0B78"/>
    <w:rsid w:val="002B4E23"/>
    <w:rsid w:val="002E47EB"/>
    <w:rsid w:val="003B3D0A"/>
    <w:rsid w:val="003B5760"/>
    <w:rsid w:val="004223E0"/>
    <w:rsid w:val="00434A73"/>
    <w:rsid w:val="00440C7F"/>
    <w:rsid w:val="00442F8D"/>
    <w:rsid w:val="004538D6"/>
    <w:rsid w:val="0046074A"/>
    <w:rsid w:val="004C531B"/>
    <w:rsid w:val="004D7F93"/>
    <w:rsid w:val="004E1564"/>
    <w:rsid w:val="00523F1B"/>
    <w:rsid w:val="005578C1"/>
    <w:rsid w:val="00592B6C"/>
    <w:rsid w:val="005A071A"/>
    <w:rsid w:val="005A0B09"/>
    <w:rsid w:val="005B604F"/>
    <w:rsid w:val="006911B3"/>
    <w:rsid w:val="006B4DEB"/>
    <w:rsid w:val="006B6B59"/>
    <w:rsid w:val="006F2572"/>
    <w:rsid w:val="00741F6F"/>
    <w:rsid w:val="00752A37"/>
    <w:rsid w:val="00765A58"/>
    <w:rsid w:val="00795084"/>
    <w:rsid w:val="007F7ABB"/>
    <w:rsid w:val="00804FB8"/>
    <w:rsid w:val="00814643"/>
    <w:rsid w:val="008239D7"/>
    <w:rsid w:val="00830FC0"/>
    <w:rsid w:val="008619F8"/>
    <w:rsid w:val="00877D2A"/>
    <w:rsid w:val="008B4037"/>
    <w:rsid w:val="008B4A8B"/>
    <w:rsid w:val="008D0021"/>
    <w:rsid w:val="009404E4"/>
    <w:rsid w:val="00956643"/>
    <w:rsid w:val="00997109"/>
    <w:rsid w:val="009D564E"/>
    <w:rsid w:val="009F48A9"/>
    <w:rsid w:val="00A16100"/>
    <w:rsid w:val="00A17243"/>
    <w:rsid w:val="00AB3135"/>
    <w:rsid w:val="00AE1075"/>
    <w:rsid w:val="00AF7561"/>
    <w:rsid w:val="00B07EAF"/>
    <w:rsid w:val="00B41BDA"/>
    <w:rsid w:val="00B46FAC"/>
    <w:rsid w:val="00B51D2E"/>
    <w:rsid w:val="00B5739D"/>
    <w:rsid w:val="00B70683"/>
    <w:rsid w:val="00B80BC0"/>
    <w:rsid w:val="00BC67D2"/>
    <w:rsid w:val="00C16ECF"/>
    <w:rsid w:val="00C37CB7"/>
    <w:rsid w:val="00C46261"/>
    <w:rsid w:val="00C5073B"/>
    <w:rsid w:val="00C55EC9"/>
    <w:rsid w:val="00C71409"/>
    <w:rsid w:val="00C744DB"/>
    <w:rsid w:val="00C76E0D"/>
    <w:rsid w:val="00CB6FB9"/>
    <w:rsid w:val="00CF297A"/>
    <w:rsid w:val="00D07095"/>
    <w:rsid w:val="00D32295"/>
    <w:rsid w:val="00D372A4"/>
    <w:rsid w:val="00D96DC1"/>
    <w:rsid w:val="00DB48AC"/>
    <w:rsid w:val="00DE183E"/>
    <w:rsid w:val="00DF15E1"/>
    <w:rsid w:val="00E04F2B"/>
    <w:rsid w:val="00E7763A"/>
    <w:rsid w:val="00E9453D"/>
    <w:rsid w:val="00F00B06"/>
    <w:rsid w:val="00F06EDE"/>
    <w:rsid w:val="00F43D4D"/>
    <w:rsid w:val="00FA09C6"/>
    <w:rsid w:val="00FC04A9"/>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F017FE"/>
  <w15:chartTrackingRefBased/>
  <w15:docId w15:val="{C15901E9-1FCC-465A-8C0E-30462F2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link w:val="Heading9Char"/>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C37CB7"/>
    <w:pPr>
      <w:ind w:left="720"/>
      <w:contextualSpacing/>
    </w:pPr>
  </w:style>
  <w:style w:type="paragraph" w:styleId="BodyText3">
    <w:name w:val="Body Text 3"/>
    <w:basedOn w:val="Normal"/>
    <w:link w:val="BodyText3Char"/>
    <w:uiPriority w:val="99"/>
    <w:unhideWhenUsed/>
    <w:rsid w:val="003B5760"/>
    <w:pPr>
      <w:spacing w:after="120"/>
    </w:pPr>
    <w:rPr>
      <w:sz w:val="16"/>
      <w:szCs w:val="16"/>
    </w:rPr>
  </w:style>
  <w:style w:type="character" w:customStyle="1" w:styleId="BodyText3Char">
    <w:name w:val="Body Text 3 Char"/>
    <w:basedOn w:val="DefaultParagraphFont"/>
    <w:link w:val="BodyText3"/>
    <w:uiPriority w:val="99"/>
    <w:rsid w:val="003B5760"/>
    <w:rPr>
      <w:sz w:val="16"/>
      <w:szCs w:val="16"/>
    </w:rPr>
  </w:style>
  <w:style w:type="character" w:customStyle="1" w:styleId="Heading9Char">
    <w:name w:val="Heading 9 Char"/>
    <w:basedOn w:val="DefaultParagraphFont"/>
    <w:link w:val="Heading9"/>
    <w:rsid w:val="003B576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5729</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PALFREY Laura 57684</dc:creator>
  <cp:keywords/>
  <cp:lastModifiedBy>ARMSTRONG Elizabeth 58233</cp:lastModifiedBy>
  <cp:revision>4</cp:revision>
  <cp:lastPrinted>2017-01-16T12:05:00Z</cp:lastPrinted>
  <dcterms:created xsi:type="dcterms:W3CDTF">2022-03-07T11:15:00Z</dcterms:created>
  <dcterms:modified xsi:type="dcterms:W3CDTF">2022-04-01T12:17:00Z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2022-03-02T07:04:57Z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19de1b3b-773a-4ec5-b6b9-a693fe713a56</vt:lpwstr>
  </property>
  <property fmtid="{D5CDD505-2E9C-101B-9397-08002B2CF9AE}" pid="8" name="MSIP_Label_ccbfa385-8296-4297-a9ac-837a1833737a_ContentBits">
    <vt:lpwstr>0</vt:lpwstr>
  </property>
</Properties>
</file>